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72BFB" w14:textId="77777777" w:rsidR="00941665" w:rsidRPr="00F56A44" w:rsidRDefault="007B5E3D" w:rsidP="00C17CD8">
      <w:pPr>
        <w:spacing w:before="80" w:line="240" w:lineRule="auto"/>
        <w:ind w:left="820" w:right="100" w:firstLine="620"/>
        <w:jc w:val="both"/>
        <w:rPr>
          <w:rFonts w:ascii="Times New Roman" w:eastAsia="Times New Roman" w:hAnsi="Times New Roman" w:cs="Times New Roman"/>
          <w:b/>
          <w:sz w:val="24"/>
          <w:szCs w:val="24"/>
        </w:rPr>
      </w:pPr>
      <w:r w:rsidRPr="00F56A44">
        <w:rPr>
          <w:rFonts w:ascii="Times New Roman" w:eastAsia="Times New Roman" w:hAnsi="Times New Roman" w:cs="Times New Roman"/>
          <w:b/>
          <w:sz w:val="24"/>
          <w:szCs w:val="24"/>
        </w:rPr>
        <w:t>KOCAELİ SAĞLIK VE TEKNOLOJİ ÜNİVERSİTESİ</w:t>
      </w:r>
    </w:p>
    <w:p w14:paraId="7ACF283A" w14:textId="77777777" w:rsidR="00941665" w:rsidRPr="00F56A44" w:rsidRDefault="007B5E3D" w:rsidP="00C17CD8">
      <w:pPr>
        <w:spacing w:line="240" w:lineRule="auto"/>
        <w:ind w:left="200" w:right="100" w:firstLine="620"/>
        <w:jc w:val="both"/>
        <w:rPr>
          <w:rFonts w:ascii="Times New Roman" w:eastAsia="Times New Roman" w:hAnsi="Times New Roman" w:cs="Times New Roman"/>
          <w:b/>
          <w:sz w:val="24"/>
          <w:szCs w:val="24"/>
        </w:rPr>
      </w:pPr>
      <w:r w:rsidRPr="00F56A44">
        <w:rPr>
          <w:rFonts w:ascii="Times New Roman" w:eastAsia="Times New Roman" w:hAnsi="Times New Roman" w:cs="Times New Roman"/>
          <w:b/>
          <w:sz w:val="24"/>
          <w:szCs w:val="24"/>
        </w:rPr>
        <w:t>BİLİMSEL YAYINLAR VE ETKİNLİKLER TEŞVİK YÖNERGESİ</w:t>
      </w:r>
    </w:p>
    <w:p w14:paraId="78473692" w14:textId="77777777" w:rsidR="00941665" w:rsidRPr="00F56A44" w:rsidRDefault="007B5E3D" w:rsidP="00C17CD8">
      <w:pPr>
        <w:spacing w:before="240" w:line="240" w:lineRule="auto"/>
        <w:ind w:left="2880" w:right="100" w:firstLine="720"/>
        <w:jc w:val="both"/>
        <w:rPr>
          <w:rFonts w:ascii="Times New Roman" w:eastAsia="Times New Roman" w:hAnsi="Times New Roman" w:cs="Times New Roman"/>
          <w:b/>
          <w:sz w:val="24"/>
          <w:szCs w:val="24"/>
        </w:rPr>
      </w:pPr>
      <w:r w:rsidRPr="00F56A44">
        <w:rPr>
          <w:rFonts w:ascii="Times New Roman" w:eastAsia="Times New Roman" w:hAnsi="Times New Roman" w:cs="Times New Roman"/>
          <w:b/>
          <w:sz w:val="24"/>
          <w:szCs w:val="24"/>
        </w:rPr>
        <w:t>BİRİNCİ BÖLÜM</w:t>
      </w:r>
    </w:p>
    <w:p w14:paraId="5F0588D5" w14:textId="77777777" w:rsidR="00941665" w:rsidRPr="00F56A44" w:rsidRDefault="007B5E3D" w:rsidP="00C17CD8">
      <w:pPr>
        <w:spacing w:before="20" w:line="240" w:lineRule="auto"/>
        <w:ind w:left="2160" w:right="100" w:firstLine="720"/>
        <w:jc w:val="both"/>
        <w:rPr>
          <w:rFonts w:ascii="Times New Roman" w:hAnsi="Times New Roman" w:cs="Times New Roman"/>
          <w:b/>
        </w:rPr>
      </w:pPr>
      <w:r w:rsidRPr="00F56A44">
        <w:rPr>
          <w:rFonts w:ascii="Times New Roman" w:hAnsi="Times New Roman" w:cs="Times New Roman"/>
          <w:b/>
        </w:rPr>
        <w:t>Amaç, Kapsam, Dayanak ve Tanımlar</w:t>
      </w:r>
    </w:p>
    <w:p w14:paraId="725F2EB7" w14:textId="77777777" w:rsidR="00941665" w:rsidRPr="00353E3C" w:rsidRDefault="007B5E3D" w:rsidP="00C17CD8">
      <w:pPr>
        <w:spacing w:before="260" w:line="240" w:lineRule="auto"/>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Amaç ve Kapsam</w:t>
      </w:r>
    </w:p>
    <w:p w14:paraId="48900C6E" w14:textId="69AD2FC1" w:rsidR="00941665" w:rsidRPr="00353E3C" w:rsidRDefault="007B5E3D" w:rsidP="00C17CD8">
      <w:pPr>
        <w:spacing w:before="120" w:line="240" w:lineRule="auto"/>
        <w:ind w:right="22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1- </w:t>
      </w:r>
      <w:r w:rsidRPr="00353E3C">
        <w:rPr>
          <w:rFonts w:ascii="Times New Roman" w:eastAsia="Times New Roman" w:hAnsi="Times New Roman" w:cs="Times New Roman"/>
          <w:sz w:val="24"/>
          <w:szCs w:val="24"/>
        </w:rPr>
        <w:t>Bu yönergenin amacı, Kocaeli Sağlık ve Teknoloji Üniversitesi personelinin bilim alanına özgün katkıda bulunacağı düşünülen ulusal ve uluslararası düzeydeki yayınlarını, kongre, seminer ve sempozyumlara katılmaya yönelik faaliyetlerini, patent</w:t>
      </w:r>
      <w:r w:rsidR="00F56A44"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faydalı model çalışmalarını ve projelerini teşvik etmek ile ilgili usul ve esasları düzenlemektir.</w:t>
      </w:r>
    </w:p>
    <w:p w14:paraId="5939ABCE" w14:textId="2681BA74" w:rsidR="00941665" w:rsidRPr="00353E3C" w:rsidRDefault="007B5E3D" w:rsidP="00C17CD8">
      <w:pPr>
        <w:spacing w:before="120" w:line="240" w:lineRule="auto"/>
        <w:ind w:right="22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2- </w:t>
      </w:r>
      <w:r w:rsidRPr="00353E3C">
        <w:rPr>
          <w:rFonts w:ascii="Times New Roman" w:eastAsia="Times New Roman" w:hAnsi="Times New Roman" w:cs="Times New Roman"/>
          <w:sz w:val="24"/>
          <w:szCs w:val="24"/>
        </w:rPr>
        <w:t>Bu yönergenin kapsamı, Kocaeli Sağlık ve Teknoloji Üniversitesinde görevli personeller arasından Kocaeli Sağlık ve Teknoloji Üniversitesi adresli</w:t>
      </w:r>
      <w:r w:rsidR="00F56A44" w:rsidRPr="00353E3C">
        <w:rPr>
          <w:rFonts w:ascii="Times New Roman" w:eastAsia="Times New Roman" w:hAnsi="Times New Roman" w:cs="Times New Roman"/>
          <w:sz w:val="24"/>
          <w:szCs w:val="24"/>
        </w:rPr>
        <w:t xml:space="preserve"> ulusal/uluslararası</w:t>
      </w:r>
      <w:r w:rsidRPr="00353E3C">
        <w:rPr>
          <w:rFonts w:ascii="Times New Roman" w:eastAsia="Times New Roman" w:hAnsi="Times New Roman" w:cs="Times New Roman"/>
          <w:sz w:val="24"/>
          <w:szCs w:val="24"/>
        </w:rPr>
        <w:t xml:space="preserve"> araştırma makalesi yazan, patent/faydalı model geliştiren,</w:t>
      </w:r>
      <w:r w:rsidR="00C45256"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 xml:space="preserve">uluslararası kitap/kitap bölümü yazan, proje gerçekleştiren, bilimsel toplantılarda </w:t>
      </w:r>
      <w:r w:rsidR="00C45256" w:rsidRPr="00353E3C">
        <w:rPr>
          <w:rFonts w:ascii="Times New Roman" w:eastAsia="Times New Roman" w:hAnsi="Times New Roman" w:cs="Times New Roman"/>
          <w:sz w:val="24"/>
          <w:szCs w:val="24"/>
        </w:rPr>
        <w:t xml:space="preserve">sözlü </w:t>
      </w:r>
      <w:r w:rsidRPr="00353E3C">
        <w:rPr>
          <w:rFonts w:ascii="Times New Roman" w:eastAsia="Times New Roman" w:hAnsi="Times New Roman" w:cs="Times New Roman"/>
          <w:sz w:val="24"/>
          <w:szCs w:val="24"/>
        </w:rPr>
        <w:t>bildiri sunan akademik personeli kapsar.</w:t>
      </w:r>
    </w:p>
    <w:p w14:paraId="1480E17E" w14:textId="77777777" w:rsidR="00941665" w:rsidRPr="00353E3C" w:rsidRDefault="007B5E3D" w:rsidP="00C17CD8">
      <w:pPr>
        <w:spacing w:before="120" w:line="240" w:lineRule="auto"/>
        <w:ind w:right="220"/>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Dayanak</w:t>
      </w:r>
    </w:p>
    <w:p w14:paraId="2F576894" w14:textId="77777777" w:rsidR="00941665" w:rsidRPr="00353E3C" w:rsidRDefault="007B5E3D" w:rsidP="00C17CD8">
      <w:pPr>
        <w:spacing w:before="12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3- </w:t>
      </w:r>
      <w:r w:rsidRPr="00353E3C">
        <w:rPr>
          <w:rFonts w:ascii="Times New Roman" w:eastAsia="Times New Roman" w:hAnsi="Times New Roman" w:cs="Times New Roman"/>
          <w:sz w:val="24"/>
          <w:szCs w:val="24"/>
        </w:rPr>
        <w:t>Bu Yönerge; 2547 sayılı Yükseköğretim Kanununun ilgili maddelerine dayanılarak hazırlanmıştır.</w:t>
      </w:r>
    </w:p>
    <w:p w14:paraId="4753CC62" w14:textId="77777777" w:rsidR="00941665" w:rsidRPr="00353E3C" w:rsidRDefault="007B5E3D" w:rsidP="00C17CD8">
      <w:pPr>
        <w:spacing w:before="120" w:after="240" w:line="240" w:lineRule="auto"/>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Tanımlar</w:t>
      </w:r>
    </w:p>
    <w:p w14:paraId="74D4A48A" w14:textId="77777777" w:rsidR="00941665" w:rsidRPr="00353E3C" w:rsidRDefault="007B5E3D" w:rsidP="00C17CD8">
      <w:pPr>
        <w:spacing w:before="12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4 – </w:t>
      </w:r>
      <w:r w:rsidRPr="00353E3C">
        <w:rPr>
          <w:rFonts w:ascii="Times New Roman" w:eastAsia="Times New Roman" w:hAnsi="Times New Roman" w:cs="Times New Roman"/>
          <w:sz w:val="24"/>
          <w:szCs w:val="24"/>
        </w:rPr>
        <w:t>(1) Bu yönergede geçen;</w:t>
      </w:r>
    </w:p>
    <w:p w14:paraId="1CB93347" w14:textId="77777777" w:rsidR="00941665" w:rsidRPr="00353E3C" w:rsidRDefault="007B5E3D" w:rsidP="00C17CD8">
      <w:pPr>
        <w:spacing w:before="240" w:after="240" w:line="240" w:lineRule="auto"/>
        <w:ind w:right="100"/>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a) BAP Komisyonu: Kocaeli Sağlık ve Teknoloji Üniversitesi Rektörlüğüne bağlı olarak Bilimsel Araştırmalar hakkında tavsiye, görüş, inceleme ve değerlendirme yetkisi verilmiş, Rektör veya görevlendireceği bir Bilimsel Araştırma Projeleri Komisyon Başkanı’nın önderliğinde asgari 7 azami 11 öğretim üyesinden oluşan komisyonu,</w:t>
      </w:r>
    </w:p>
    <w:p w14:paraId="07F0E910" w14:textId="77777777" w:rsidR="00941665" w:rsidRPr="00353E3C" w:rsidRDefault="007B5E3D" w:rsidP="00C17CD8">
      <w:pPr>
        <w:spacing w:before="240" w:after="240" w:line="240" w:lineRule="auto"/>
        <w:ind w:right="220"/>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b) BAP Sekreterliği: Kocaeli Sağlık ve Teknoloji Üniversitesi Rektörlüğüne bağlı çalışan BAP Komisyonunun sekretarya hizmetlerinin yürütülmesinden sorumlu birimi,</w:t>
      </w:r>
    </w:p>
    <w:p w14:paraId="4029BC1E" w14:textId="77777777" w:rsidR="00941665" w:rsidRP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c) YÖK: Yüksek Öğretim Kurulunu</w:t>
      </w:r>
    </w:p>
    <w:p w14:paraId="1C22924F" w14:textId="77777777" w:rsidR="00941665" w:rsidRP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d) BAP Komisyon Başkanı: İlgili ve yetkili BAP Komisyonu Başkanı’nı,</w:t>
      </w:r>
    </w:p>
    <w:p w14:paraId="75539825" w14:textId="77777777" w:rsidR="00941665" w:rsidRP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e) KOSTÜ: Kocaeli Sağlık ve Teknoloji Üniversitesini, KOSTÜ Üniversite Yönetim Kurulu: Üniversite Yönetim Kurulunu,</w:t>
      </w:r>
    </w:p>
    <w:p w14:paraId="2300AD2B" w14:textId="77777777" w:rsidR="00941665" w:rsidRP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f) Personel Daire Başkanlığı: KOSTÜ Personel Daire Başkanlığını,</w:t>
      </w:r>
    </w:p>
    <w:p w14:paraId="6C00097C" w14:textId="77777777" w:rsidR="00941665" w:rsidRP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g) Mali İşler Daire Başkanlığı: KOSTÜ Mali İşler Daire Başkanlığını,</w:t>
      </w:r>
    </w:p>
    <w:p w14:paraId="5878C318" w14:textId="77777777" w:rsidR="00941665" w:rsidRPr="00353E3C" w:rsidRDefault="007B5E3D" w:rsidP="00C17CD8">
      <w:pPr>
        <w:spacing w:before="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h) Uluslararası Atıf indeksleri: Web of Science (WoS) ve Elsevier Scopus veri tabanı</w:t>
      </w:r>
    </w:p>
    <w:p w14:paraId="2BE16309" w14:textId="77777777" w:rsidR="00941665" w:rsidRPr="00353E3C" w:rsidRDefault="007B5E3D" w:rsidP="00C17CD8">
      <w:pPr>
        <w:spacing w:before="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i) Rektörlük: KOSTÜ Rektörlüğünü,</w:t>
      </w:r>
    </w:p>
    <w:p w14:paraId="00A118A8" w14:textId="77777777" w:rsidR="00941665"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j) Rektör: KOSTÜ Rektörü’nü ifade eder.</w:t>
      </w:r>
    </w:p>
    <w:p w14:paraId="23ABDF5A" w14:textId="77777777" w:rsidR="00353E3C" w:rsidRPr="00353E3C" w:rsidRDefault="00353E3C" w:rsidP="00C17CD8">
      <w:pPr>
        <w:spacing w:before="240" w:after="240" w:line="240" w:lineRule="auto"/>
        <w:jc w:val="both"/>
        <w:rPr>
          <w:rFonts w:ascii="Times New Roman" w:eastAsia="Times New Roman" w:hAnsi="Times New Roman" w:cs="Times New Roman"/>
          <w:sz w:val="24"/>
          <w:szCs w:val="24"/>
        </w:rPr>
      </w:pPr>
    </w:p>
    <w:p w14:paraId="3F3B83FA" w14:textId="77777777" w:rsidR="00941665" w:rsidRPr="00353E3C" w:rsidRDefault="007B5E3D" w:rsidP="00C17CD8">
      <w:pPr>
        <w:spacing w:before="220" w:line="240" w:lineRule="auto"/>
        <w:ind w:left="2980" w:right="100" w:firstLine="620"/>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lastRenderedPageBreak/>
        <w:t>İKİNCİ BÖLÜM</w:t>
      </w:r>
    </w:p>
    <w:p w14:paraId="6942E855" w14:textId="77777777" w:rsidR="00941665" w:rsidRPr="00353E3C" w:rsidRDefault="007B5E3D" w:rsidP="00C17CD8">
      <w:pPr>
        <w:spacing w:line="240" w:lineRule="auto"/>
        <w:ind w:left="3600"/>
        <w:jc w:val="both"/>
        <w:rPr>
          <w:rFonts w:ascii="Times New Roman" w:hAnsi="Times New Roman" w:cs="Times New Roman"/>
          <w:b/>
          <w:sz w:val="24"/>
          <w:szCs w:val="24"/>
        </w:rPr>
      </w:pPr>
      <w:r w:rsidRPr="00353E3C">
        <w:rPr>
          <w:rFonts w:ascii="Times New Roman" w:hAnsi="Times New Roman" w:cs="Times New Roman"/>
          <w:b/>
          <w:sz w:val="24"/>
          <w:szCs w:val="24"/>
        </w:rPr>
        <w:t xml:space="preserve">  Teşvik Türleri</w:t>
      </w:r>
    </w:p>
    <w:p w14:paraId="46D7FA5E" w14:textId="3732B8AF"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5- (1) Uluslararası Yayın Teşvik: </w:t>
      </w:r>
      <w:r w:rsidRPr="00353E3C">
        <w:rPr>
          <w:rFonts w:ascii="Times New Roman" w:eastAsia="Times New Roman" w:hAnsi="Times New Roman" w:cs="Times New Roman"/>
          <w:sz w:val="24"/>
          <w:szCs w:val="24"/>
        </w:rPr>
        <w:t>WoS ve Elsevier Scopus veri tabanlarındaki dergilerde tam metin yayınlanmış KOSTÜ adresli makaleler bu kapsamda değerlendirilir. Yayınlanmış olan derginin Q değerine göre teşvik miktarı derecelendirilmektedir (Q1,</w:t>
      </w:r>
      <w:r w:rsidR="00F56A44"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Q2,</w:t>
      </w:r>
      <w:r w:rsidR="00F56A44"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Q3,</w:t>
      </w:r>
      <w:r w:rsidR="00F56A44"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Q4). Diğer uluslararası hakemli dergilerde taranan makaleler de bu kapsamındadır.</w:t>
      </w:r>
      <w:r w:rsidR="0095195A">
        <w:rPr>
          <w:rFonts w:ascii="Times New Roman" w:eastAsia="Times New Roman" w:hAnsi="Times New Roman" w:cs="Times New Roman"/>
          <w:sz w:val="24"/>
          <w:szCs w:val="24"/>
        </w:rPr>
        <w:t xml:space="preserve"> </w:t>
      </w:r>
    </w:p>
    <w:p w14:paraId="66ACBACB" w14:textId="77777777"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(2)</w:t>
      </w:r>
      <w:r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b/>
          <w:sz w:val="24"/>
          <w:szCs w:val="24"/>
        </w:rPr>
        <w:t xml:space="preserve">Ulusal Yayın Teşvik: </w:t>
      </w:r>
      <w:r w:rsidRPr="00353E3C">
        <w:rPr>
          <w:rFonts w:ascii="Times New Roman" w:eastAsia="Times New Roman" w:hAnsi="Times New Roman" w:cs="Times New Roman"/>
          <w:sz w:val="24"/>
          <w:szCs w:val="24"/>
        </w:rPr>
        <w:t>ULAKBİM TR Dizin kapsamındaki dergilerde tam metin yayınlanmış KOSTÜ adresli makaleler bu kapsamda değerlendirilir. Sözü edilen veri tabanlarında yer almayan diğer ulusal hakemli dergilerde yayınlanmış makaleler de bu kapsamda değerlendirilir.</w:t>
      </w:r>
    </w:p>
    <w:p w14:paraId="0B86E500" w14:textId="4080DAB8"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(3)</w:t>
      </w:r>
      <w:r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b/>
          <w:sz w:val="24"/>
          <w:szCs w:val="24"/>
        </w:rPr>
        <w:t xml:space="preserve">Uluslararası Kitap/ Kitap Bölümü: </w:t>
      </w:r>
      <w:r w:rsidRPr="00353E3C">
        <w:rPr>
          <w:rFonts w:ascii="Times New Roman" w:eastAsia="Times New Roman" w:hAnsi="Times New Roman" w:cs="Times New Roman"/>
          <w:sz w:val="24"/>
          <w:szCs w:val="24"/>
        </w:rPr>
        <w:t>Elsevier Scopus kitap listesi ve Sense Ranking of Academic Publishers listesinde yer alan uluslararası yayınevleri tarafından basılmış kitap ve/veya kitap bölümü</w:t>
      </w:r>
      <w:r w:rsidR="001E3D78">
        <w:rPr>
          <w:rFonts w:ascii="Times New Roman" w:eastAsia="Times New Roman" w:hAnsi="Times New Roman" w:cs="Times New Roman"/>
          <w:sz w:val="24"/>
          <w:szCs w:val="24"/>
        </w:rPr>
        <w:t xml:space="preserve"> yazarlığı</w:t>
      </w:r>
      <w:r w:rsidRPr="00353E3C">
        <w:rPr>
          <w:rFonts w:ascii="Times New Roman" w:eastAsia="Times New Roman" w:hAnsi="Times New Roman" w:cs="Times New Roman"/>
          <w:sz w:val="24"/>
          <w:szCs w:val="24"/>
        </w:rPr>
        <w:t xml:space="preserve"> bu kapsamda değerlendirilir.</w:t>
      </w:r>
    </w:p>
    <w:p w14:paraId="52039A13" w14:textId="7DE0D018" w:rsidR="00941665" w:rsidRPr="00353E3C" w:rsidRDefault="007B5E3D" w:rsidP="00C17CD8">
      <w:pPr>
        <w:spacing w:before="8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(5)</w:t>
      </w:r>
      <w:r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b/>
          <w:sz w:val="24"/>
          <w:szCs w:val="24"/>
        </w:rPr>
        <w:t xml:space="preserve">Proje Teşvik: </w:t>
      </w:r>
      <w:r w:rsidRPr="00353E3C">
        <w:rPr>
          <w:rFonts w:ascii="Times New Roman" w:eastAsia="Times New Roman" w:hAnsi="Times New Roman" w:cs="Times New Roman"/>
          <w:sz w:val="24"/>
          <w:szCs w:val="24"/>
        </w:rPr>
        <w:t>EK-1’de tanımlanan ulusal ve uluslararası projeler teşvik kapsamda değerlendirilir.  TÜBİTAK</w:t>
      </w:r>
      <w:r w:rsidR="00F56A44" w:rsidRPr="00353E3C">
        <w:rPr>
          <w:rFonts w:ascii="Times New Roman" w:eastAsia="Times New Roman" w:hAnsi="Times New Roman" w:cs="Times New Roman"/>
          <w:sz w:val="24"/>
          <w:szCs w:val="24"/>
        </w:rPr>
        <w:t>,</w:t>
      </w:r>
      <w:r w:rsidR="00704647">
        <w:rPr>
          <w:rFonts w:ascii="Times New Roman" w:eastAsia="Times New Roman" w:hAnsi="Times New Roman" w:cs="Times New Roman"/>
          <w:sz w:val="24"/>
          <w:szCs w:val="24"/>
        </w:rPr>
        <w:t xml:space="preserve"> TÜSEB,</w:t>
      </w:r>
      <w:r w:rsidR="00F56A44"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H2020, Avrupa Birliği Projeleri’ne başvuran projeler teşvik kapsamındadır.</w:t>
      </w:r>
    </w:p>
    <w:p w14:paraId="6F3AB5D3" w14:textId="77777777" w:rsidR="00941665" w:rsidRPr="00353E3C" w:rsidRDefault="007B5E3D" w:rsidP="00C17CD8">
      <w:pPr>
        <w:spacing w:before="8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(6) </w:t>
      </w:r>
      <w:r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b/>
          <w:sz w:val="24"/>
          <w:szCs w:val="24"/>
        </w:rPr>
        <w:t xml:space="preserve">Patent/Faydalı Model Teşvik: </w:t>
      </w:r>
      <w:r w:rsidRPr="00353E3C">
        <w:rPr>
          <w:rFonts w:ascii="Times New Roman" w:eastAsia="Times New Roman" w:hAnsi="Times New Roman" w:cs="Times New Roman"/>
          <w:sz w:val="24"/>
          <w:szCs w:val="24"/>
        </w:rPr>
        <w:t>KOSTÜ’de yapılan çalışmalardan dolayı alınan uluslararası (Amerika Birleşik Devletleri, Avrupa ve Japonya) ve ulusal incelemeli patentler/faydalı modeller teşvik kapsamında değerlendirilirler.</w:t>
      </w:r>
    </w:p>
    <w:p w14:paraId="3A5E4136" w14:textId="0597D0FD"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(7)</w:t>
      </w:r>
      <w:r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b/>
          <w:sz w:val="24"/>
          <w:szCs w:val="24"/>
        </w:rPr>
        <w:t xml:space="preserve">Bilimsel Toplantılara Katılım Teşviki: </w:t>
      </w:r>
      <w:r w:rsidRPr="00353E3C">
        <w:rPr>
          <w:rFonts w:ascii="Times New Roman" w:eastAsia="Times New Roman" w:hAnsi="Times New Roman" w:cs="Times New Roman"/>
          <w:sz w:val="24"/>
          <w:szCs w:val="24"/>
        </w:rPr>
        <w:t>Akademik personelin yurt dışı ve yurt içi hakemli bilimsel toplantılarda sözlü bildiri veya sanat çalışması sunarak davet edilmiş olarak gerçekleştireceği bilimsel faaliyetler bu teşvik kapsamında değerlendirilir. Bunun dışında hakemli olmayıp ancak alanında uzun süreli ve düzenli olarak gerçekleştirilen ve Dekanlıklar tarafından BAP Komisyonuna destek verilmesi için önerilen listede yer alan hakemsiz kongreler de destek kapsamındadır.</w:t>
      </w:r>
    </w:p>
    <w:p w14:paraId="4CF87B46" w14:textId="77777777" w:rsidR="00941665" w:rsidRPr="00353E3C" w:rsidRDefault="007B5E3D" w:rsidP="00C17CD8">
      <w:pPr>
        <w:spacing w:before="60" w:line="240" w:lineRule="auto"/>
        <w:jc w:val="both"/>
        <w:rPr>
          <w:rFonts w:ascii="Times New Roman" w:eastAsia="Times New Roman" w:hAnsi="Times New Roman" w:cs="Times New Roman"/>
          <w:b/>
          <w:sz w:val="24"/>
          <w:szCs w:val="24"/>
        </w:rPr>
      </w:pPr>
      <w:r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b/>
          <w:sz w:val="24"/>
          <w:szCs w:val="24"/>
        </w:rPr>
        <w:br/>
      </w:r>
      <w:r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ab/>
      </w:r>
      <w:r w:rsidRPr="00353E3C">
        <w:rPr>
          <w:rFonts w:ascii="Times New Roman" w:eastAsia="Times New Roman" w:hAnsi="Times New Roman" w:cs="Times New Roman"/>
          <w:sz w:val="24"/>
          <w:szCs w:val="24"/>
        </w:rPr>
        <w:tab/>
      </w:r>
      <w:r w:rsidRPr="00353E3C">
        <w:rPr>
          <w:rFonts w:ascii="Times New Roman" w:eastAsia="Times New Roman" w:hAnsi="Times New Roman" w:cs="Times New Roman"/>
          <w:sz w:val="24"/>
          <w:szCs w:val="24"/>
        </w:rPr>
        <w:tab/>
      </w:r>
      <w:r w:rsidRPr="00353E3C">
        <w:rPr>
          <w:rFonts w:ascii="Times New Roman" w:eastAsia="Times New Roman" w:hAnsi="Times New Roman" w:cs="Times New Roman"/>
          <w:sz w:val="24"/>
          <w:szCs w:val="24"/>
        </w:rPr>
        <w:tab/>
      </w:r>
      <w:r w:rsidRPr="00353E3C">
        <w:rPr>
          <w:rFonts w:ascii="Times New Roman" w:eastAsia="Times New Roman" w:hAnsi="Times New Roman" w:cs="Times New Roman"/>
          <w:b/>
          <w:sz w:val="24"/>
          <w:szCs w:val="24"/>
        </w:rPr>
        <w:t>ÜÇÜNCÜ BÖLÜM</w:t>
      </w:r>
    </w:p>
    <w:p w14:paraId="739E1148" w14:textId="7A7FC6D5" w:rsidR="00941665" w:rsidRPr="00353E3C" w:rsidRDefault="00335622" w:rsidP="00C17CD8">
      <w:pPr>
        <w:spacing w:line="240" w:lineRule="auto"/>
        <w:ind w:left="2160" w:right="3580"/>
        <w:jc w:val="both"/>
        <w:rPr>
          <w:rFonts w:ascii="Times New Roman" w:hAnsi="Times New Roman" w:cs="Times New Roman"/>
          <w:b/>
          <w:sz w:val="24"/>
          <w:szCs w:val="24"/>
        </w:rPr>
      </w:pPr>
      <w:r>
        <w:rPr>
          <w:rFonts w:ascii="Times New Roman" w:hAnsi="Times New Roman" w:cs="Times New Roman"/>
          <w:b/>
          <w:sz w:val="24"/>
          <w:szCs w:val="24"/>
        </w:rPr>
        <w:t xml:space="preserve">    </w:t>
      </w:r>
      <w:r w:rsidR="007B5E3D" w:rsidRPr="00353E3C">
        <w:rPr>
          <w:rFonts w:ascii="Times New Roman" w:hAnsi="Times New Roman" w:cs="Times New Roman"/>
          <w:b/>
          <w:sz w:val="24"/>
          <w:szCs w:val="24"/>
        </w:rPr>
        <w:t>Teşvik Koşulları ve Miktarı</w:t>
      </w:r>
    </w:p>
    <w:p w14:paraId="1209E3BB" w14:textId="77777777" w:rsidR="00941665" w:rsidRPr="00353E3C" w:rsidRDefault="007B5E3D" w:rsidP="00C17CD8">
      <w:pPr>
        <w:spacing w:line="240" w:lineRule="auto"/>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Teşvik Koşulları</w:t>
      </w:r>
    </w:p>
    <w:p w14:paraId="2072380E" w14:textId="7587FF63" w:rsidR="00941665" w:rsidRPr="00353E3C" w:rsidRDefault="007B5E3D" w:rsidP="00C17CD8">
      <w:pPr>
        <w:spacing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6- (1) </w:t>
      </w:r>
      <w:r w:rsidRPr="00353E3C">
        <w:rPr>
          <w:rFonts w:ascii="Times New Roman" w:eastAsia="Times New Roman" w:hAnsi="Times New Roman" w:cs="Times New Roman"/>
          <w:sz w:val="24"/>
          <w:szCs w:val="24"/>
        </w:rPr>
        <w:t>Teşvik verilebilmesi için ilgili bilimsel faaliyetin teşvik başvurusunun yapıldığı tarihten itibaren cilt/sayı ve sayfa numarası çıkmış şekilde</w:t>
      </w:r>
      <w:r w:rsidR="00AF18DB"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ve sadece KOSTÜ adresiyle yayımlanmış olması gerekmektedir.</w:t>
      </w:r>
    </w:p>
    <w:p w14:paraId="58DD30A0" w14:textId="77777777" w:rsidR="00941665" w:rsidRPr="00353E3C" w:rsidRDefault="007B5E3D" w:rsidP="00C17CD8">
      <w:pPr>
        <w:spacing w:before="12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(2)</w:t>
      </w:r>
      <w:r w:rsidRPr="00353E3C">
        <w:rPr>
          <w:rFonts w:ascii="Times New Roman" w:eastAsia="Times New Roman" w:hAnsi="Times New Roman" w:cs="Times New Roman"/>
          <w:sz w:val="24"/>
          <w:szCs w:val="24"/>
        </w:rPr>
        <w:t xml:space="preserve">  Birden çok yazarlı makalelerde kurum dışından olan yazarlara ödeme yapılmaz.</w:t>
      </w:r>
    </w:p>
    <w:p w14:paraId="389F452A" w14:textId="77777777" w:rsidR="00941665" w:rsidRPr="00353E3C" w:rsidRDefault="007B5E3D" w:rsidP="00C17CD8">
      <w:pPr>
        <w:spacing w:before="12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(3)</w:t>
      </w:r>
      <w:r w:rsidRPr="00353E3C">
        <w:rPr>
          <w:rFonts w:ascii="Times New Roman" w:eastAsia="Times New Roman" w:hAnsi="Times New Roman" w:cs="Times New Roman"/>
          <w:sz w:val="24"/>
          <w:szCs w:val="24"/>
        </w:rPr>
        <w:t xml:space="preserve">  Poster sunumlarına destek verilmemektedir.</w:t>
      </w:r>
    </w:p>
    <w:p w14:paraId="512D2A55" w14:textId="77777777"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(4)</w:t>
      </w:r>
      <w:r w:rsidRPr="00353E3C">
        <w:rPr>
          <w:rFonts w:ascii="Times New Roman" w:eastAsia="Times New Roman" w:hAnsi="Times New Roman" w:cs="Times New Roman"/>
          <w:sz w:val="24"/>
          <w:szCs w:val="24"/>
        </w:rPr>
        <w:t xml:space="preserve"> a) Makalenin teşvik alabilmesi için bilgiler kısmında KOSTÜ resmi e-posta adresinin (@kocaelisaglik.edu.tr) ve herhangi bir kısaltma yapılmadan “Kocaeli Sağlık ve Teknoloji Üniversitesi, Kocaeli, Türkiye/Kocaeli Health and Technology University, Kocaeli, Turkey” ibaresinin yazılması gerekmektedir.</w:t>
      </w:r>
    </w:p>
    <w:p w14:paraId="4CBDE30F" w14:textId="77777777"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(5)</w:t>
      </w:r>
      <w:r w:rsidRPr="00353E3C">
        <w:rPr>
          <w:rFonts w:ascii="Times New Roman" w:eastAsia="Times New Roman" w:hAnsi="Times New Roman" w:cs="Times New Roman"/>
          <w:sz w:val="24"/>
          <w:szCs w:val="24"/>
        </w:rPr>
        <w:t xml:space="preserve">  Başvuruda bulunulan uluslararası/ulusal makalenin yayınlandığı derginin akademik teamüllere aykırı olarak yayın sürecini işletiyor olduğu kanaati oluşursa veya yayınlandığı dergi ilgili endekslerde yağmacı dergi olarak nitelendiriliyorsa teşvik verilmez.</w:t>
      </w:r>
    </w:p>
    <w:p w14:paraId="2BBC8AAC" w14:textId="77777777"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(6)</w:t>
      </w:r>
      <w:r w:rsidRPr="00353E3C">
        <w:rPr>
          <w:rFonts w:ascii="Times New Roman" w:eastAsia="Times New Roman" w:hAnsi="Times New Roman" w:cs="Times New Roman"/>
          <w:sz w:val="24"/>
          <w:szCs w:val="24"/>
        </w:rPr>
        <w:t xml:space="preserve">   a) EK-1’de tanımlanan projeler tamamlandıktan sonra başvuru üzerine BAP Komisyonunun önerisi ve Mütevelli Heyet Başkanlığının onayı ile belirtilen oranlarda teşvik edilebilirler.</w:t>
      </w:r>
    </w:p>
    <w:p w14:paraId="7B20A240" w14:textId="77777777"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lastRenderedPageBreak/>
        <w:t>b)    EK-1’de yer almayan projeler tamamlandıktan sonra başvuru üzerine BAP Komisyonunun önerisi ve Mütevelli Heyet Başkanlığının onayı ile teşvik edilebilirler.</w:t>
      </w:r>
    </w:p>
    <w:p w14:paraId="2DFD732D" w14:textId="77777777"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(7)</w:t>
      </w:r>
      <w:r w:rsidRPr="00353E3C">
        <w:rPr>
          <w:rFonts w:ascii="Times New Roman" w:eastAsia="Times New Roman" w:hAnsi="Times New Roman" w:cs="Times New Roman"/>
          <w:sz w:val="24"/>
          <w:szCs w:val="24"/>
        </w:rPr>
        <w:t xml:space="preserve">   Uluslararası ve ulusal patent ve faydalı model başvurularının teşvikten faydalanabilmesi için Uluslararası Patent veya Türk Patent Enstitüsü’nden buluşun yeni ve buluş basamağı içerdiğine dair araştırma raporunun alınmış olması veya başvurunun Ulusal Patent kurumu ile Avrupa Birliği, Türk Ulusal Ajansı, TÜBİTAK veya Devlet Bakanlığı tarafından tescil edilmiş patentler arasında kabul edilmiş olması gerekir.</w:t>
      </w:r>
    </w:p>
    <w:p w14:paraId="6F385DFC" w14:textId="77777777" w:rsidR="00941665" w:rsidRPr="00353E3C" w:rsidRDefault="007B5E3D" w:rsidP="00C17CD8">
      <w:pPr>
        <w:spacing w:before="12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(8)</w:t>
      </w:r>
      <w:r w:rsidRPr="00353E3C">
        <w:rPr>
          <w:rFonts w:ascii="Times New Roman" w:eastAsia="Times New Roman" w:hAnsi="Times New Roman" w:cs="Times New Roman"/>
          <w:sz w:val="24"/>
          <w:szCs w:val="24"/>
        </w:rPr>
        <w:t xml:space="preserve">  Bilimsel toplantılara katılım teşvik desteği aşağıdaki koşullara göre verilir:</w:t>
      </w:r>
    </w:p>
    <w:p w14:paraId="607A882D" w14:textId="3E59E24A" w:rsidR="00941665" w:rsidRPr="00353E3C" w:rsidRDefault="007B5E3D" w:rsidP="00C17CD8">
      <w:pPr>
        <w:spacing w:before="12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a) Her bir sözlü bildiri veya sanat çalışması için katılımcıya destek verilir.</w:t>
      </w:r>
    </w:p>
    <w:p w14:paraId="57C71B76" w14:textId="2C392046"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 xml:space="preserve">b) Ulusal ve uluslararası kongre, konferans, sempozyum, seminer vb. bilimsel toplantılarda sözlü bildirisiz katılımlara destek verilmez. </w:t>
      </w:r>
    </w:p>
    <w:p w14:paraId="0C75540A" w14:textId="77777777" w:rsidR="00941665" w:rsidRPr="00353E3C"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c) Bilimsel toplantılara yönelik BAP teşvik miktarlarının alınabilmesi için, bilimsel toplantı katılım belgesi, özet kitap kapağı ve kitap içinde yayımlanan bildiri özeti fotokopisi ile birlikte harcama kalemlerini gösteren faturaların, duyurulan teşvik dönemi içerisinde BAP Sekreterliğine teslim edilmesi gereklidir. Belgeler teslim edilmediği takdirde, başvuru sahibine ödeme yapılmaz.</w:t>
      </w:r>
    </w:p>
    <w:p w14:paraId="0C25B2C4" w14:textId="3F896CFF" w:rsidR="00941665" w:rsidRPr="00353E3C" w:rsidRDefault="007B5E3D" w:rsidP="00C17CD8">
      <w:pPr>
        <w:spacing w:before="12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(9)</w:t>
      </w:r>
      <w:r w:rsidRPr="00353E3C">
        <w:rPr>
          <w:rFonts w:ascii="Times New Roman" w:eastAsia="Times New Roman" w:hAnsi="Times New Roman" w:cs="Times New Roman"/>
          <w:sz w:val="24"/>
          <w:szCs w:val="24"/>
        </w:rPr>
        <w:t xml:space="preserve"> Birden çok basımı bulunan uluslararası kitaplar için yalnızca bir kez destek başvurusu yapılabilir.</w:t>
      </w:r>
    </w:p>
    <w:p w14:paraId="1D47C659" w14:textId="77777777" w:rsidR="00941665" w:rsidRDefault="007B5E3D" w:rsidP="00C17CD8">
      <w:pPr>
        <w:spacing w:before="120" w:line="240" w:lineRule="auto"/>
        <w:ind w:right="1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(10)</w:t>
      </w:r>
      <w:r w:rsidRPr="00353E3C">
        <w:rPr>
          <w:rFonts w:ascii="Times New Roman" w:eastAsia="Times New Roman" w:hAnsi="Times New Roman" w:cs="Times New Roman"/>
          <w:sz w:val="24"/>
          <w:szCs w:val="24"/>
        </w:rPr>
        <w:t xml:space="preserve"> Bu yönergede yer almayan akademik faaliyetlere ilişkin teşvik başvurularında, teşvik verilip verilmeyeceği ve miktarı BAP Komisyonunun önerisi ve Mütevelli Heyet Başkanı’nın onayı ile kararlaştırılır.</w:t>
      </w:r>
    </w:p>
    <w:p w14:paraId="2AB4367D" w14:textId="52DFB2B2" w:rsidR="00FD19BE" w:rsidRPr="00353E3C" w:rsidRDefault="00FD19BE" w:rsidP="00C17CD8">
      <w:pPr>
        <w:spacing w:before="120" w:line="240" w:lineRule="auto"/>
        <w:ind w:right="160"/>
        <w:jc w:val="both"/>
        <w:rPr>
          <w:rFonts w:ascii="Times New Roman" w:eastAsia="Times New Roman" w:hAnsi="Times New Roman" w:cs="Times New Roman"/>
          <w:sz w:val="24"/>
          <w:szCs w:val="24"/>
        </w:rPr>
      </w:pPr>
      <w:r w:rsidRPr="00582FBF">
        <w:rPr>
          <w:rFonts w:ascii="Times New Roman" w:eastAsia="Times New Roman" w:hAnsi="Times New Roman" w:cs="Times New Roman"/>
          <w:b/>
          <w:bCs/>
          <w:sz w:val="24"/>
          <w:szCs w:val="24"/>
        </w:rPr>
        <w:t>(11)</w:t>
      </w:r>
      <w:r w:rsidR="004659E0">
        <w:rPr>
          <w:rFonts w:ascii="Times New Roman" w:eastAsia="Times New Roman" w:hAnsi="Times New Roman" w:cs="Times New Roman"/>
          <w:sz w:val="24"/>
          <w:szCs w:val="24"/>
        </w:rPr>
        <w:t xml:space="preserve"> </w:t>
      </w:r>
      <w:r w:rsidR="000B51C4">
        <w:rPr>
          <w:rFonts w:ascii="Times New Roman" w:eastAsia="Times New Roman" w:hAnsi="Times New Roman" w:cs="Times New Roman"/>
          <w:sz w:val="24"/>
          <w:szCs w:val="24"/>
        </w:rPr>
        <w:t>Yukarıda belirtilen şartlar sağlandığı takdirde a</w:t>
      </w:r>
      <w:r w:rsidR="004659E0">
        <w:rPr>
          <w:rFonts w:ascii="Times New Roman" w:eastAsia="Times New Roman" w:hAnsi="Times New Roman" w:cs="Times New Roman"/>
          <w:sz w:val="24"/>
          <w:szCs w:val="24"/>
        </w:rPr>
        <w:t>kademik personelin</w:t>
      </w:r>
      <w:r>
        <w:rPr>
          <w:rFonts w:ascii="Times New Roman" w:eastAsia="Times New Roman" w:hAnsi="Times New Roman" w:cs="Times New Roman"/>
          <w:sz w:val="24"/>
          <w:szCs w:val="24"/>
        </w:rPr>
        <w:t xml:space="preserve"> </w:t>
      </w:r>
      <w:r w:rsidR="00582FBF">
        <w:rPr>
          <w:rFonts w:ascii="Times New Roman" w:eastAsia="Times New Roman" w:hAnsi="Times New Roman" w:cs="Times New Roman"/>
          <w:sz w:val="24"/>
          <w:szCs w:val="24"/>
        </w:rPr>
        <w:t>bilimsel</w:t>
      </w:r>
      <w:r w:rsidR="00B80ED6">
        <w:rPr>
          <w:rFonts w:ascii="Times New Roman" w:eastAsia="Times New Roman" w:hAnsi="Times New Roman" w:cs="Times New Roman"/>
          <w:sz w:val="24"/>
          <w:szCs w:val="24"/>
        </w:rPr>
        <w:t xml:space="preserve"> </w:t>
      </w:r>
      <w:r w:rsidR="00582FBF">
        <w:rPr>
          <w:rFonts w:ascii="Times New Roman" w:eastAsia="Times New Roman" w:hAnsi="Times New Roman" w:cs="Times New Roman"/>
          <w:sz w:val="24"/>
          <w:szCs w:val="24"/>
        </w:rPr>
        <w:t>etkinlikleri</w:t>
      </w:r>
      <w:r w:rsidR="005E21F6">
        <w:rPr>
          <w:rFonts w:ascii="Times New Roman" w:eastAsia="Times New Roman" w:hAnsi="Times New Roman" w:cs="Times New Roman"/>
          <w:sz w:val="24"/>
          <w:szCs w:val="24"/>
        </w:rPr>
        <w:t xml:space="preserve">nin her biri </w:t>
      </w:r>
      <w:r w:rsidR="004659E0">
        <w:rPr>
          <w:rFonts w:ascii="Times New Roman" w:eastAsia="Times New Roman" w:hAnsi="Times New Roman" w:cs="Times New Roman"/>
          <w:sz w:val="24"/>
          <w:szCs w:val="24"/>
        </w:rPr>
        <w:t>teşvik kapsamındadır</w:t>
      </w:r>
      <w:r w:rsidR="00A24B3F">
        <w:rPr>
          <w:rFonts w:ascii="Times New Roman" w:eastAsia="Times New Roman" w:hAnsi="Times New Roman" w:cs="Times New Roman"/>
          <w:sz w:val="24"/>
          <w:szCs w:val="24"/>
        </w:rPr>
        <w:t xml:space="preserve"> (Örneğin, </w:t>
      </w:r>
      <w:r w:rsidR="004B086D">
        <w:rPr>
          <w:rFonts w:ascii="Times New Roman" w:eastAsia="Times New Roman" w:hAnsi="Times New Roman" w:cs="Times New Roman"/>
          <w:sz w:val="24"/>
          <w:szCs w:val="24"/>
        </w:rPr>
        <w:t xml:space="preserve">yazarın 3 makalesi varsa 3 makalesi, 2 projesi varsa 2 projesi de </w:t>
      </w:r>
      <w:r w:rsidR="00091F4D">
        <w:rPr>
          <w:rFonts w:ascii="Times New Roman" w:eastAsia="Times New Roman" w:hAnsi="Times New Roman" w:cs="Times New Roman"/>
          <w:sz w:val="24"/>
          <w:szCs w:val="24"/>
        </w:rPr>
        <w:t>bu kapsama girmektedir.)</w:t>
      </w:r>
    </w:p>
    <w:p w14:paraId="04ED2495" w14:textId="77777777" w:rsidR="00AF18DB" w:rsidRPr="00353E3C" w:rsidRDefault="00AF18DB" w:rsidP="00C17CD8">
      <w:pPr>
        <w:spacing w:before="120" w:line="240" w:lineRule="auto"/>
        <w:ind w:right="160"/>
        <w:jc w:val="both"/>
        <w:rPr>
          <w:rFonts w:ascii="Times New Roman" w:eastAsia="Times New Roman" w:hAnsi="Times New Roman" w:cs="Times New Roman"/>
          <w:sz w:val="24"/>
          <w:szCs w:val="24"/>
        </w:rPr>
      </w:pPr>
    </w:p>
    <w:p w14:paraId="2EF5E3BD" w14:textId="77777777" w:rsidR="0025140E" w:rsidRPr="00353E3C" w:rsidRDefault="0025140E" w:rsidP="00C17CD8">
      <w:pPr>
        <w:spacing w:before="120" w:line="240" w:lineRule="auto"/>
        <w:ind w:right="160"/>
        <w:jc w:val="both"/>
        <w:rPr>
          <w:rFonts w:ascii="Times New Roman" w:eastAsia="Times New Roman" w:hAnsi="Times New Roman" w:cs="Times New Roman"/>
          <w:sz w:val="24"/>
          <w:szCs w:val="24"/>
        </w:rPr>
      </w:pPr>
    </w:p>
    <w:p w14:paraId="5A31F7F2" w14:textId="77777777" w:rsidR="0025140E" w:rsidRPr="00353E3C" w:rsidRDefault="0025140E" w:rsidP="00C17CD8">
      <w:pPr>
        <w:spacing w:before="120" w:line="240" w:lineRule="auto"/>
        <w:ind w:right="160"/>
        <w:jc w:val="both"/>
        <w:rPr>
          <w:rFonts w:ascii="Times New Roman" w:eastAsia="Times New Roman" w:hAnsi="Times New Roman" w:cs="Times New Roman"/>
          <w:sz w:val="24"/>
          <w:szCs w:val="24"/>
        </w:rPr>
      </w:pPr>
    </w:p>
    <w:p w14:paraId="7D7431FA" w14:textId="77777777" w:rsidR="00AF18DB" w:rsidRPr="00353E3C" w:rsidRDefault="00AF18DB" w:rsidP="00C17CD8">
      <w:pPr>
        <w:spacing w:before="120" w:line="240" w:lineRule="auto"/>
        <w:ind w:right="160"/>
        <w:jc w:val="both"/>
        <w:rPr>
          <w:rFonts w:ascii="Times New Roman" w:eastAsia="Times New Roman" w:hAnsi="Times New Roman" w:cs="Times New Roman"/>
          <w:sz w:val="24"/>
          <w:szCs w:val="24"/>
        </w:rPr>
      </w:pPr>
    </w:p>
    <w:p w14:paraId="65910033" w14:textId="77777777" w:rsidR="00941665" w:rsidRPr="00353E3C" w:rsidRDefault="007B5E3D" w:rsidP="00C17CD8">
      <w:pPr>
        <w:spacing w:before="100" w:line="240" w:lineRule="auto"/>
        <w:ind w:left="1440" w:right="3800" w:firstLine="720"/>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DÖRDÜNCÜ BÖLÜM</w:t>
      </w:r>
    </w:p>
    <w:p w14:paraId="06C18364" w14:textId="0689FB39" w:rsidR="00941665" w:rsidRPr="00353E3C" w:rsidRDefault="00335622" w:rsidP="00C17CD8">
      <w:pPr>
        <w:spacing w:line="240" w:lineRule="auto"/>
        <w:ind w:left="1440" w:right="380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B5E3D" w:rsidRPr="00353E3C">
        <w:rPr>
          <w:rFonts w:ascii="Times New Roman" w:eastAsia="Times New Roman" w:hAnsi="Times New Roman" w:cs="Times New Roman"/>
          <w:b/>
          <w:sz w:val="24"/>
          <w:szCs w:val="24"/>
        </w:rPr>
        <w:t>Başvuru Süreci</w:t>
      </w:r>
    </w:p>
    <w:p w14:paraId="48DA4528" w14:textId="77777777" w:rsidR="00941665" w:rsidRP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Başvuru Süreci</w:t>
      </w:r>
    </w:p>
    <w:p w14:paraId="16AD10F0" w14:textId="0483C5B9" w:rsid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7- </w:t>
      </w:r>
      <w:r w:rsidRPr="00353E3C">
        <w:rPr>
          <w:rFonts w:ascii="Times New Roman" w:eastAsia="Times New Roman" w:hAnsi="Times New Roman" w:cs="Times New Roman"/>
          <w:sz w:val="24"/>
          <w:szCs w:val="24"/>
        </w:rPr>
        <w:t xml:space="preserve">Teşvik başvurusunda basılmış olan makalelerin çıktısı (makalenin basım aşamasının tamamlanmış, seri ve cilt numaralarının belirlenmiş olması gerekmektedir); uluslararası kitap/kitap bölümü için kitabın kapağı, içindekiler ve künye bilgilerini içeren kitap sayfalarının (DOİ numarası gibi) ve kitabın elektronik örneği; proje dokümanlarının tam çıktıları, proje kabul dokümanı ile projeye başlama bildirimi; patent/faydalı model için tescil belgeleri ve diğer kanıt dokümanları BAP Komisyonuna mail (bapkostu@kocaelisaglik.edu.tr)  üzerinden </w:t>
      </w:r>
      <w:r w:rsidR="00F30F13">
        <w:rPr>
          <w:rFonts w:ascii="Times New Roman" w:eastAsia="Times New Roman" w:hAnsi="Times New Roman" w:cs="Times New Roman"/>
          <w:sz w:val="24"/>
          <w:szCs w:val="24"/>
        </w:rPr>
        <w:t>Bilimsel Etkinlik</w:t>
      </w:r>
      <w:r w:rsidR="00363AE4">
        <w:rPr>
          <w:rFonts w:ascii="Times New Roman" w:eastAsia="Times New Roman" w:hAnsi="Times New Roman" w:cs="Times New Roman"/>
          <w:sz w:val="24"/>
          <w:szCs w:val="24"/>
        </w:rPr>
        <w:t xml:space="preserve"> F</w:t>
      </w:r>
      <w:r w:rsidRPr="00353E3C">
        <w:rPr>
          <w:rFonts w:ascii="Times New Roman" w:eastAsia="Times New Roman" w:hAnsi="Times New Roman" w:cs="Times New Roman"/>
          <w:sz w:val="24"/>
          <w:szCs w:val="24"/>
        </w:rPr>
        <w:t>orm</w:t>
      </w:r>
      <w:r w:rsidR="00363AE4">
        <w:rPr>
          <w:rFonts w:ascii="Times New Roman" w:eastAsia="Times New Roman" w:hAnsi="Times New Roman" w:cs="Times New Roman"/>
          <w:sz w:val="24"/>
          <w:szCs w:val="24"/>
        </w:rPr>
        <w:t>u</w:t>
      </w:r>
      <w:r w:rsidRPr="00353E3C">
        <w:rPr>
          <w:rFonts w:ascii="Times New Roman" w:eastAsia="Times New Roman" w:hAnsi="Times New Roman" w:cs="Times New Roman"/>
          <w:sz w:val="24"/>
          <w:szCs w:val="24"/>
        </w:rPr>
        <w:t xml:space="preserve"> (Form-1) ile iletilir.</w:t>
      </w:r>
    </w:p>
    <w:p w14:paraId="6BF55CA1" w14:textId="6F7EAE8F" w:rsidR="00941665" w:rsidRPr="00353E3C" w:rsidRDefault="007B5E3D" w:rsidP="00C17CD8">
      <w:pPr>
        <w:spacing w:before="24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 xml:space="preserve">Bilimsel toplantılara katılmış olanlar, </w:t>
      </w:r>
      <w:r w:rsidR="00363AE4" w:rsidRPr="00363AE4">
        <w:rPr>
          <w:rFonts w:ascii="Times New Roman" w:eastAsia="Times New Roman" w:hAnsi="Times New Roman" w:cs="Times New Roman"/>
          <w:sz w:val="24"/>
          <w:szCs w:val="24"/>
        </w:rPr>
        <w:t>Bilimsel Etkinlik Formu</w:t>
      </w:r>
      <w:r w:rsidR="00363AE4">
        <w:rPr>
          <w:rFonts w:ascii="Times New Roman" w:eastAsia="Times New Roman" w:hAnsi="Times New Roman" w:cs="Times New Roman"/>
          <w:sz w:val="24"/>
          <w:szCs w:val="24"/>
        </w:rPr>
        <w:t xml:space="preserve">nu </w:t>
      </w:r>
      <w:r w:rsidRPr="00353E3C">
        <w:rPr>
          <w:rFonts w:ascii="Times New Roman" w:eastAsia="Times New Roman" w:hAnsi="Times New Roman" w:cs="Times New Roman"/>
          <w:sz w:val="24"/>
          <w:szCs w:val="24"/>
        </w:rPr>
        <w:t xml:space="preserve">(Form-1) doldurarak, ekine, kongre veya sempozyumda sunacağı sözlü bildirinin tam metnini veya sanat çalışmasının ilgili </w:t>
      </w:r>
      <w:proofErr w:type="gramStart"/>
      <w:r w:rsidRPr="00353E3C">
        <w:rPr>
          <w:rFonts w:ascii="Times New Roman" w:eastAsia="Times New Roman" w:hAnsi="Times New Roman" w:cs="Times New Roman"/>
          <w:sz w:val="24"/>
          <w:szCs w:val="24"/>
        </w:rPr>
        <w:t>dokümanlarını</w:t>
      </w:r>
      <w:proofErr w:type="gramEnd"/>
      <w:r w:rsidRPr="00353E3C">
        <w:rPr>
          <w:rFonts w:ascii="Times New Roman" w:eastAsia="Times New Roman" w:hAnsi="Times New Roman" w:cs="Times New Roman"/>
          <w:sz w:val="24"/>
          <w:szCs w:val="24"/>
        </w:rPr>
        <w:t>, sözlü bildiri veya sanat çalışması kabul yazısını, hakem raporlarını ekleyerek başvurabilir.</w:t>
      </w:r>
    </w:p>
    <w:p w14:paraId="3EEF73AA" w14:textId="4F5AE409" w:rsidR="00941665" w:rsidRPr="00353E3C" w:rsidRDefault="007B5E3D" w:rsidP="00C17CD8">
      <w:pPr>
        <w:spacing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lastRenderedPageBreak/>
        <w:t>BAP Sekreterliği başvurunun teşvik verme koşullarını sağlayıp sağlamadığını kontrol eder. Ön</w:t>
      </w:r>
      <w:r w:rsidR="00AF18DB" w:rsidRPr="00353E3C">
        <w:rPr>
          <w:rFonts w:ascii="Times New Roman" w:eastAsia="Times New Roman" w:hAnsi="Times New Roman" w:cs="Times New Roman"/>
          <w:sz w:val="24"/>
          <w:szCs w:val="24"/>
        </w:rPr>
        <w:t xml:space="preserve"> </w:t>
      </w:r>
      <w:r w:rsidRPr="00353E3C">
        <w:rPr>
          <w:rFonts w:ascii="Times New Roman" w:eastAsia="Times New Roman" w:hAnsi="Times New Roman" w:cs="Times New Roman"/>
          <w:sz w:val="24"/>
          <w:szCs w:val="24"/>
        </w:rPr>
        <w:t>değerlendirme sürecinden geçen başvurular, bir ay içinde BAP komisyonuna sunulur ve kararı alınır. Karar BAP komisyonunca Rektörlüğe iletilir. Rektör, Komisyondan gelen kararı uygun bulduğu takdirde, Mütevelli Heyet Başkanı’na sunar. KOSTÜ BAP Komisyonu tarafından uygun görülen ödül-teşvik miktarları, Mütevelli Heyetinin onayından sonra kesinleşir. Onaydan sonra Rektörlük, onaylanmış kararı, ilgili kişiye, kişinin bağlı bulunduğu Fakülte/ Yüksek Okul/ Müdürlüğü, Lisansüstü Eğitim Müdürlüğüne ve Personel ve Mali İşler Daire Başkanlığına bildirir.</w:t>
      </w:r>
    </w:p>
    <w:p w14:paraId="03351F3F" w14:textId="77777777" w:rsidR="00941665" w:rsidRPr="00353E3C" w:rsidRDefault="007B5E3D" w:rsidP="00C17CD8">
      <w:pPr>
        <w:spacing w:before="120" w:line="240" w:lineRule="auto"/>
        <w:ind w:right="12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MADDE 8</w:t>
      </w:r>
      <w:r w:rsidRPr="00353E3C">
        <w:rPr>
          <w:rFonts w:ascii="Times New Roman" w:eastAsia="Times New Roman" w:hAnsi="Times New Roman" w:cs="Times New Roman"/>
          <w:sz w:val="24"/>
          <w:szCs w:val="24"/>
        </w:rPr>
        <w:t>- Kocaeli Sağlık ve Teknoloji Üniversitesi, teşvik almaya hak kazanan personelin teşvik ücretini, BAP komisyonun kararının Mütevelli Heyet Başkanlığı tarafından onaylanmasına müteakip gerçekleştirir.</w:t>
      </w:r>
    </w:p>
    <w:p w14:paraId="27FC693D" w14:textId="77777777" w:rsidR="00941665" w:rsidRPr="00353E3C" w:rsidRDefault="007B5E3D" w:rsidP="00C17CD8">
      <w:pPr>
        <w:spacing w:before="480" w:line="240" w:lineRule="auto"/>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Başvuru Sıklığı</w:t>
      </w:r>
    </w:p>
    <w:p w14:paraId="195E093B" w14:textId="77777777" w:rsidR="00941665" w:rsidRPr="00353E3C" w:rsidRDefault="007B5E3D" w:rsidP="00C17CD8">
      <w:pPr>
        <w:spacing w:before="120" w:line="240" w:lineRule="auto"/>
        <w:ind w:right="26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9- </w:t>
      </w:r>
      <w:r w:rsidRPr="00353E3C">
        <w:rPr>
          <w:rFonts w:ascii="Times New Roman" w:eastAsia="Times New Roman" w:hAnsi="Times New Roman" w:cs="Times New Roman"/>
          <w:sz w:val="24"/>
          <w:szCs w:val="24"/>
        </w:rPr>
        <w:t xml:space="preserve">Bir akademik takvim yılı içerisinde her bir akademik personel; teşviklerden 2 kez faydalanabilir. </w:t>
      </w:r>
    </w:p>
    <w:p w14:paraId="38A4B337" w14:textId="77777777" w:rsidR="00353E3C" w:rsidRDefault="00353E3C" w:rsidP="00C17CD8">
      <w:pPr>
        <w:spacing w:before="240" w:after="240" w:line="240" w:lineRule="auto"/>
        <w:ind w:right="100"/>
        <w:jc w:val="both"/>
        <w:rPr>
          <w:rFonts w:ascii="Times New Roman" w:eastAsia="Times New Roman" w:hAnsi="Times New Roman" w:cs="Times New Roman"/>
          <w:b/>
          <w:sz w:val="24"/>
          <w:szCs w:val="24"/>
        </w:rPr>
      </w:pPr>
    </w:p>
    <w:p w14:paraId="4794CC2A" w14:textId="086F8096" w:rsidR="00941665" w:rsidRPr="00353E3C" w:rsidRDefault="007B5E3D" w:rsidP="00C17CD8">
      <w:pPr>
        <w:spacing w:before="240" w:after="240" w:line="240" w:lineRule="auto"/>
        <w:ind w:left="2880" w:right="100" w:firstLine="720"/>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BEŞİNCİ BÖLÜM</w:t>
      </w:r>
    </w:p>
    <w:p w14:paraId="326935C9" w14:textId="6C771A8B" w:rsidR="00941665" w:rsidRPr="00353E3C" w:rsidRDefault="00335622" w:rsidP="00C17CD8">
      <w:pPr>
        <w:spacing w:before="240" w:after="240" w:line="240" w:lineRule="auto"/>
        <w:ind w:left="3600" w:righ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B5E3D" w:rsidRPr="00353E3C">
        <w:rPr>
          <w:rFonts w:ascii="Times New Roman" w:eastAsia="Times New Roman" w:hAnsi="Times New Roman" w:cs="Times New Roman"/>
          <w:b/>
          <w:sz w:val="24"/>
          <w:szCs w:val="24"/>
        </w:rPr>
        <w:t>Son Hükümler</w:t>
      </w:r>
    </w:p>
    <w:p w14:paraId="09412149" w14:textId="77777777" w:rsidR="00941665" w:rsidRPr="00353E3C" w:rsidRDefault="007B5E3D" w:rsidP="00C17CD8">
      <w:pPr>
        <w:spacing w:before="120" w:line="240" w:lineRule="auto"/>
        <w:ind w:right="220"/>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10- </w:t>
      </w:r>
      <w:r w:rsidRPr="00353E3C">
        <w:rPr>
          <w:rFonts w:ascii="Times New Roman" w:eastAsia="Times New Roman" w:hAnsi="Times New Roman" w:cs="Times New Roman"/>
          <w:sz w:val="24"/>
          <w:szCs w:val="24"/>
        </w:rPr>
        <w:t>Yönergenin yürürlüğe girdiği tarihte BAP Komisyonu tarafından değerlendirmesi tamamlanmış olan teşvik başvuruları, bir önceki yönerge hükümlerine tabidir. Henüz değerlendirilmemiş olanlar ve yeni başvurular ise bu yeni yönerge hükümlerine göre işlem görürler.</w:t>
      </w:r>
    </w:p>
    <w:p w14:paraId="22A6A904" w14:textId="77777777" w:rsidR="00941665" w:rsidRPr="00353E3C" w:rsidRDefault="007B5E3D" w:rsidP="00C17CD8">
      <w:pPr>
        <w:spacing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 xml:space="preserve"> </w:t>
      </w:r>
    </w:p>
    <w:p w14:paraId="6EAEBA78" w14:textId="77777777" w:rsidR="00941665" w:rsidRPr="00353E3C" w:rsidRDefault="007B5E3D" w:rsidP="00C17CD8">
      <w:pPr>
        <w:spacing w:line="240" w:lineRule="auto"/>
        <w:jc w:val="both"/>
        <w:rPr>
          <w:rFonts w:ascii="Times New Roman" w:eastAsia="Times New Roman" w:hAnsi="Times New Roman" w:cs="Times New Roman"/>
          <w:b/>
          <w:sz w:val="24"/>
          <w:szCs w:val="24"/>
        </w:rPr>
      </w:pPr>
      <w:r w:rsidRPr="00353E3C">
        <w:rPr>
          <w:rFonts w:ascii="Times New Roman" w:eastAsia="Times New Roman" w:hAnsi="Times New Roman" w:cs="Times New Roman"/>
          <w:b/>
          <w:sz w:val="24"/>
          <w:szCs w:val="24"/>
        </w:rPr>
        <w:t>Yürürlük</w:t>
      </w:r>
    </w:p>
    <w:p w14:paraId="40347A64" w14:textId="77777777" w:rsidR="00941665" w:rsidRPr="00353E3C" w:rsidRDefault="007B5E3D" w:rsidP="00C17CD8">
      <w:pPr>
        <w:spacing w:before="12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11- </w:t>
      </w:r>
      <w:r w:rsidRPr="00353E3C">
        <w:rPr>
          <w:rFonts w:ascii="Times New Roman" w:eastAsia="Times New Roman" w:hAnsi="Times New Roman" w:cs="Times New Roman"/>
          <w:sz w:val="24"/>
          <w:szCs w:val="24"/>
        </w:rPr>
        <w:t>Bu Yönerge Kocaeli Sağlık ve Teknoloji Üniversitesi Senatosunca kabul edildiği</w:t>
      </w:r>
    </w:p>
    <w:p w14:paraId="38481E47" w14:textId="77777777" w:rsidR="00941665" w:rsidRPr="00353E3C" w:rsidRDefault="007B5E3D" w:rsidP="00C17CD8">
      <w:pPr>
        <w:spacing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sz w:val="24"/>
          <w:szCs w:val="24"/>
        </w:rPr>
        <w:t>……/…/…… tarihinden itibaren yürürlüğe girer.</w:t>
      </w:r>
    </w:p>
    <w:p w14:paraId="41BE5C5D" w14:textId="77777777" w:rsidR="00941665" w:rsidRPr="00353E3C" w:rsidRDefault="007B5E3D" w:rsidP="00C17CD8">
      <w:pPr>
        <w:spacing w:before="120" w:after="240" w:line="240" w:lineRule="auto"/>
        <w:jc w:val="both"/>
        <w:rPr>
          <w:rFonts w:ascii="Times New Roman" w:eastAsia="Times New Roman" w:hAnsi="Times New Roman" w:cs="Times New Roman"/>
          <w:sz w:val="24"/>
          <w:szCs w:val="24"/>
        </w:rPr>
      </w:pPr>
      <w:r w:rsidRPr="00353E3C">
        <w:rPr>
          <w:rFonts w:ascii="Times New Roman" w:eastAsia="Times New Roman" w:hAnsi="Times New Roman" w:cs="Times New Roman"/>
          <w:b/>
          <w:sz w:val="24"/>
          <w:szCs w:val="24"/>
        </w:rPr>
        <w:t xml:space="preserve">MADDE 12 </w:t>
      </w:r>
      <w:r w:rsidRPr="00353E3C">
        <w:rPr>
          <w:rFonts w:ascii="Times New Roman" w:eastAsia="Times New Roman" w:hAnsi="Times New Roman" w:cs="Times New Roman"/>
          <w:sz w:val="24"/>
          <w:szCs w:val="24"/>
        </w:rPr>
        <w:t>– (1) Bu Yönerge hükümlerini Kocaeli Sağlık ve Teknoloji Üniversitesi Rektörü yürütür.</w:t>
      </w:r>
    </w:p>
    <w:p w14:paraId="3EEA3C12" w14:textId="77777777" w:rsidR="00941665" w:rsidRPr="00F56A44" w:rsidRDefault="00941665" w:rsidP="00C17CD8">
      <w:pPr>
        <w:spacing w:before="120" w:after="240" w:line="240" w:lineRule="auto"/>
        <w:jc w:val="both"/>
        <w:rPr>
          <w:rFonts w:ascii="Times New Roman" w:eastAsia="Times New Roman" w:hAnsi="Times New Roman" w:cs="Times New Roman"/>
          <w:sz w:val="24"/>
          <w:szCs w:val="24"/>
        </w:rPr>
      </w:pPr>
    </w:p>
    <w:p w14:paraId="3B0F41AD" w14:textId="77777777" w:rsidR="00941665" w:rsidRPr="00F56A44" w:rsidRDefault="00941665" w:rsidP="00C17CD8">
      <w:pPr>
        <w:spacing w:before="120" w:after="240" w:line="240" w:lineRule="auto"/>
        <w:jc w:val="both"/>
        <w:rPr>
          <w:rFonts w:ascii="Times New Roman" w:eastAsia="Times New Roman" w:hAnsi="Times New Roman" w:cs="Times New Roman"/>
          <w:sz w:val="24"/>
          <w:szCs w:val="24"/>
        </w:rPr>
      </w:pPr>
    </w:p>
    <w:p w14:paraId="53575A18" w14:textId="77777777" w:rsidR="00941665" w:rsidRPr="00F56A44" w:rsidRDefault="00941665" w:rsidP="00C17CD8">
      <w:pPr>
        <w:spacing w:before="120" w:after="240" w:line="240" w:lineRule="auto"/>
        <w:jc w:val="both"/>
        <w:rPr>
          <w:rFonts w:ascii="Times New Roman" w:eastAsia="Times New Roman" w:hAnsi="Times New Roman" w:cs="Times New Roman"/>
          <w:sz w:val="24"/>
          <w:szCs w:val="24"/>
        </w:rPr>
      </w:pPr>
    </w:p>
    <w:p w14:paraId="59283929" w14:textId="77777777" w:rsidR="00941665" w:rsidRPr="00F56A44" w:rsidRDefault="00941665" w:rsidP="00C17CD8">
      <w:pPr>
        <w:spacing w:before="120" w:after="240" w:line="240" w:lineRule="auto"/>
        <w:jc w:val="both"/>
        <w:rPr>
          <w:rFonts w:ascii="Times New Roman" w:eastAsia="Times New Roman" w:hAnsi="Times New Roman" w:cs="Times New Roman"/>
          <w:sz w:val="24"/>
          <w:szCs w:val="24"/>
        </w:rPr>
      </w:pPr>
    </w:p>
    <w:p w14:paraId="7725D00E" w14:textId="77777777" w:rsidR="00941665" w:rsidRPr="00F56A44" w:rsidRDefault="00941665" w:rsidP="00C17CD8">
      <w:pPr>
        <w:spacing w:before="120" w:after="240" w:line="240" w:lineRule="auto"/>
        <w:jc w:val="both"/>
        <w:rPr>
          <w:rFonts w:ascii="Times New Roman" w:eastAsia="Times New Roman" w:hAnsi="Times New Roman" w:cs="Times New Roman"/>
          <w:sz w:val="24"/>
          <w:szCs w:val="24"/>
        </w:rPr>
      </w:pPr>
    </w:p>
    <w:p w14:paraId="00AB9416" w14:textId="77777777" w:rsidR="00941665" w:rsidRPr="00F56A44" w:rsidRDefault="00941665" w:rsidP="00C17CD8">
      <w:pPr>
        <w:spacing w:before="120" w:after="240" w:line="240" w:lineRule="auto"/>
        <w:jc w:val="both"/>
        <w:rPr>
          <w:rFonts w:ascii="Times New Roman" w:eastAsia="Times New Roman" w:hAnsi="Times New Roman" w:cs="Times New Roman"/>
          <w:sz w:val="24"/>
          <w:szCs w:val="24"/>
        </w:rPr>
      </w:pPr>
    </w:p>
    <w:p w14:paraId="515CD227" w14:textId="77777777" w:rsidR="00941665" w:rsidRPr="00F56A44" w:rsidRDefault="00941665" w:rsidP="00C17CD8">
      <w:pPr>
        <w:spacing w:before="120" w:after="240" w:line="240" w:lineRule="auto"/>
        <w:jc w:val="both"/>
        <w:rPr>
          <w:rFonts w:ascii="Times New Roman" w:eastAsia="Times New Roman" w:hAnsi="Times New Roman" w:cs="Times New Roman"/>
          <w:sz w:val="24"/>
          <w:szCs w:val="24"/>
        </w:rPr>
      </w:pPr>
    </w:p>
    <w:p w14:paraId="0703A1BB" w14:textId="77777777" w:rsidR="00C17CD8" w:rsidRDefault="00C17CD8" w:rsidP="00C17CD8">
      <w:pPr>
        <w:spacing w:before="60" w:line="240" w:lineRule="auto"/>
        <w:jc w:val="both"/>
        <w:rPr>
          <w:rFonts w:ascii="Times New Roman" w:eastAsia="Times New Roman" w:hAnsi="Times New Roman" w:cs="Times New Roman"/>
        </w:rPr>
      </w:pPr>
    </w:p>
    <w:p w14:paraId="4A57BE36" w14:textId="7F1941F0" w:rsidR="00941665" w:rsidRPr="00F56A44" w:rsidRDefault="007B5E3D" w:rsidP="00C17CD8">
      <w:pPr>
        <w:spacing w:before="60" w:line="240" w:lineRule="auto"/>
        <w:jc w:val="both"/>
        <w:rPr>
          <w:rFonts w:ascii="Times New Roman" w:eastAsia="Times New Roman" w:hAnsi="Times New Roman" w:cs="Times New Roman"/>
        </w:rPr>
      </w:pPr>
      <w:r w:rsidRPr="00F56A44">
        <w:rPr>
          <w:rFonts w:ascii="Times New Roman" w:eastAsia="Times New Roman" w:hAnsi="Times New Roman" w:cs="Times New Roman"/>
        </w:rPr>
        <w:lastRenderedPageBreak/>
        <w:t>EK – 1 Proje Teşvik Miktarı</w:t>
      </w:r>
    </w:p>
    <w:tbl>
      <w:tblPr>
        <w:tblStyle w:val="a"/>
        <w:tblW w:w="85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3"/>
        <w:gridCol w:w="6887"/>
      </w:tblGrid>
      <w:tr w:rsidR="00941665" w:rsidRPr="0057133F" w14:paraId="77F19AEB" w14:textId="77777777">
        <w:trPr>
          <w:trHeight w:val="585"/>
        </w:trPr>
        <w:tc>
          <w:tcPr>
            <w:tcW w:w="85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906AB" w14:textId="77777777" w:rsidR="00941665" w:rsidRPr="0057133F" w:rsidRDefault="007B5E3D" w:rsidP="00C17CD8">
            <w:pPr>
              <w:spacing w:before="80" w:line="240" w:lineRule="auto"/>
              <w:ind w:left="200"/>
              <w:jc w:val="both"/>
              <w:rPr>
                <w:rFonts w:ascii="Times New Roman" w:eastAsia="Times New Roman" w:hAnsi="Times New Roman" w:cs="Times New Roman"/>
                <w:b/>
              </w:rPr>
            </w:pPr>
            <w:r w:rsidRPr="0057133F">
              <w:rPr>
                <w:rFonts w:ascii="Times New Roman" w:eastAsia="Times New Roman" w:hAnsi="Times New Roman" w:cs="Times New Roman"/>
                <w:b/>
              </w:rPr>
              <w:t>Projeler</w:t>
            </w:r>
          </w:p>
        </w:tc>
      </w:tr>
      <w:tr w:rsidR="00941665" w:rsidRPr="0057133F" w14:paraId="621EC550" w14:textId="77777777" w:rsidTr="0057133F">
        <w:trPr>
          <w:trHeight w:val="375"/>
        </w:trPr>
        <w:tc>
          <w:tcPr>
            <w:tcW w:w="1693" w:type="dxa"/>
            <w:vMerge w:val="restart"/>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D1308C"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1640120D"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33013020"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4FA00654"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491FA207" w14:textId="77777777" w:rsidR="00941665" w:rsidRPr="0057133F" w:rsidRDefault="007B5E3D" w:rsidP="00C17CD8">
            <w:pPr>
              <w:spacing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5D97B464" w14:textId="77777777" w:rsidR="00941665" w:rsidRPr="0057133F" w:rsidRDefault="007B5E3D" w:rsidP="00C17CD8">
            <w:pPr>
              <w:spacing w:line="240" w:lineRule="auto"/>
              <w:ind w:left="200" w:right="280"/>
              <w:jc w:val="both"/>
              <w:rPr>
                <w:rFonts w:ascii="Times New Roman" w:eastAsia="Times New Roman" w:hAnsi="Times New Roman" w:cs="Times New Roman"/>
              </w:rPr>
            </w:pPr>
            <w:r w:rsidRPr="0057133F">
              <w:rPr>
                <w:rFonts w:ascii="Times New Roman" w:eastAsia="Times New Roman" w:hAnsi="Times New Roman" w:cs="Times New Roman"/>
              </w:rPr>
              <w:t>Uluslararası destekli proje</w:t>
            </w: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1FF055F8" w14:textId="77777777" w:rsidR="00941665" w:rsidRPr="0057133F" w:rsidRDefault="007B5E3D" w:rsidP="00C17CD8">
            <w:pPr>
              <w:spacing w:before="80" w:line="240" w:lineRule="auto"/>
              <w:ind w:left="200"/>
              <w:jc w:val="both"/>
              <w:rPr>
                <w:rFonts w:ascii="Times New Roman" w:eastAsia="Times New Roman" w:hAnsi="Times New Roman" w:cs="Times New Roman"/>
              </w:rPr>
            </w:pPr>
            <w:r w:rsidRPr="0057133F">
              <w:rPr>
                <w:rFonts w:ascii="Times New Roman" w:eastAsia="Times New Roman" w:hAnsi="Times New Roman" w:cs="Times New Roman"/>
              </w:rPr>
              <w:t>AB Ufuk2020</w:t>
            </w:r>
          </w:p>
        </w:tc>
      </w:tr>
      <w:tr w:rsidR="00941665" w:rsidRPr="0057133F" w14:paraId="39E6591A" w14:textId="77777777" w:rsidTr="0057133F">
        <w:trPr>
          <w:trHeight w:val="3465"/>
        </w:trPr>
        <w:tc>
          <w:tcPr>
            <w:tcW w:w="1693"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1846D12" w14:textId="77777777" w:rsidR="00941665" w:rsidRPr="0057133F" w:rsidRDefault="00941665" w:rsidP="00C17CD8">
            <w:pPr>
              <w:spacing w:line="240" w:lineRule="auto"/>
              <w:ind w:left="120"/>
              <w:jc w:val="both"/>
              <w:rPr>
                <w:rFonts w:ascii="Times New Roman" w:eastAsia="Times New Roman" w:hAnsi="Times New Roman" w:cs="Times New Roman"/>
              </w:rPr>
            </w:pP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605931AA" w14:textId="6BC77CE0" w:rsidR="00941665" w:rsidRPr="0057133F" w:rsidRDefault="007B5E3D" w:rsidP="00C17CD8">
            <w:pPr>
              <w:spacing w:line="240" w:lineRule="auto"/>
              <w:ind w:left="200" w:right="80"/>
              <w:jc w:val="both"/>
              <w:rPr>
                <w:rFonts w:ascii="Times New Roman" w:eastAsia="Times New Roman" w:hAnsi="Times New Roman" w:cs="Times New Roman"/>
              </w:rPr>
            </w:pPr>
            <w:r w:rsidRPr="0057133F">
              <w:rPr>
                <w:rFonts w:ascii="Times New Roman" w:eastAsia="Times New Roman" w:hAnsi="Times New Roman" w:cs="Times New Roman"/>
              </w:rPr>
              <w:t>ERA-NET, COST (Avrupa Bilim Teknoloji İşbirliği), EUREKA, EUROSTARS, TÜBİTAK Uluslararası İkili İşbirliği Programları, AB Katılım Öncesi Mali Yardım Aracı (IPA) Destekleri ve AB Sivil Toplum Diyaloğu Programı. (Yalnızca Ar-Ge niteliğindeki projeler), EMBO (Avrupa Moleküler Biyoloji Örgütü), ICGEB (Uluslararası Gen Mühendisliği ve Biyoteknoloji Araştırma Merkezi), NAM S&amp;T CENTRE (Bağlantısız ve Diğer Gelişmekte olan Ülkeler Bilim ve Teknoloji Merkezi), NATO SPS (Barış ve Güvenlik için Bilim Komitesi), KEİ (Karadeniz Ekonomik İşbirliği Örgütü), ESA (Avrupa Uzay Ajansı), APSCO (Asya Pasifik Uzay İşbirliği Örgütü), UNOOSA (BM Uzay İşleri Ofisi), BM Nüfus Fonu, BM Kalkınma Programı,</w:t>
            </w:r>
            <w:r w:rsidR="0057133F" w:rsidRPr="0057133F">
              <w:rPr>
                <w:rFonts w:ascii="Times New Roman" w:eastAsia="Times New Roman" w:hAnsi="Times New Roman" w:cs="Times New Roman"/>
              </w:rPr>
              <w:t xml:space="preserve"> </w:t>
            </w:r>
            <w:r w:rsidRPr="0057133F">
              <w:rPr>
                <w:rFonts w:ascii="Times New Roman" w:eastAsia="Times New Roman" w:hAnsi="Times New Roman" w:cs="Times New Roman"/>
              </w:rPr>
              <w:t>Dünya Bankası</w:t>
            </w:r>
          </w:p>
          <w:p w14:paraId="58D336B3" w14:textId="77777777" w:rsidR="00941665" w:rsidRPr="0057133F" w:rsidRDefault="007B5E3D" w:rsidP="00C17CD8">
            <w:pPr>
              <w:spacing w:before="240" w:after="240" w:line="240" w:lineRule="auto"/>
              <w:ind w:left="200"/>
              <w:jc w:val="both"/>
              <w:rPr>
                <w:rFonts w:ascii="Times New Roman" w:eastAsia="Times New Roman" w:hAnsi="Times New Roman" w:cs="Times New Roman"/>
              </w:rPr>
            </w:pPr>
            <w:r w:rsidRPr="0057133F">
              <w:rPr>
                <w:rFonts w:ascii="Times New Roman" w:eastAsia="Times New Roman" w:hAnsi="Times New Roman" w:cs="Times New Roman"/>
              </w:rPr>
              <w:t>Programı, MATRA Programı (Yalnızca Ar-Ge niteliğindeki projeler)</w:t>
            </w:r>
          </w:p>
        </w:tc>
      </w:tr>
      <w:tr w:rsidR="00941665" w:rsidRPr="0057133F" w14:paraId="1FD14CC6" w14:textId="77777777" w:rsidTr="0057133F">
        <w:trPr>
          <w:trHeight w:val="420"/>
        </w:trPr>
        <w:tc>
          <w:tcPr>
            <w:tcW w:w="1693" w:type="dxa"/>
            <w:vMerge w:val="restart"/>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F51FBF"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5ACFD267"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71C7A875"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1396980D"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1353F4D4" w14:textId="77777777" w:rsidR="00941665" w:rsidRPr="0057133F" w:rsidRDefault="007B5E3D" w:rsidP="00C17CD8">
            <w:pPr>
              <w:spacing w:before="240"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16E43525" w14:textId="77777777" w:rsidR="00941665" w:rsidRPr="0057133F" w:rsidRDefault="007B5E3D" w:rsidP="00C17CD8">
            <w:pPr>
              <w:spacing w:after="240" w:line="240" w:lineRule="auto"/>
              <w:ind w:left="120"/>
              <w:jc w:val="both"/>
              <w:rPr>
                <w:rFonts w:ascii="Times New Roman" w:eastAsia="Times New Roman" w:hAnsi="Times New Roman" w:cs="Times New Roman"/>
                <w:b/>
              </w:rPr>
            </w:pPr>
            <w:r w:rsidRPr="0057133F">
              <w:rPr>
                <w:rFonts w:ascii="Times New Roman" w:eastAsia="Times New Roman" w:hAnsi="Times New Roman" w:cs="Times New Roman"/>
                <w:b/>
              </w:rPr>
              <w:t xml:space="preserve"> </w:t>
            </w:r>
          </w:p>
          <w:p w14:paraId="4BD794E6" w14:textId="77777777" w:rsidR="00941665" w:rsidRPr="0057133F" w:rsidRDefault="007B5E3D" w:rsidP="00C17CD8">
            <w:pPr>
              <w:spacing w:line="240" w:lineRule="auto"/>
              <w:ind w:left="200" w:right="500"/>
              <w:jc w:val="both"/>
              <w:rPr>
                <w:rFonts w:ascii="Times New Roman" w:eastAsia="Times New Roman" w:hAnsi="Times New Roman" w:cs="Times New Roman"/>
              </w:rPr>
            </w:pPr>
            <w:r w:rsidRPr="0057133F">
              <w:rPr>
                <w:rFonts w:ascii="Times New Roman" w:eastAsia="Times New Roman" w:hAnsi="Times New Roman" w:cs="Times New Roman"/>
              </w:rPr>
              <w:t>Ulusal destekli proje</w:t>
            </w: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287807D5" w14:textId="77777777" w:rsidR="00941665" w:rsidRPr="0057133F" w:rsidRDefault="007B5E3D" w:rsidP="00C17CD8">
            <w:pPr>
              <w:spacing w:before="40" w:line="240" w:lineRule="auto"/>
              <w:ind w:left="200"/>
              <w:jc w:val="both"/>
              <w:rPr>
                <w:rFonts w:ascii="Times New Roman" w:eastAsia="Times New Roman" w:hAnsi="Times New Roman" w:cs="Times New Roman"/>
              </w:rPr>
            </w:pPr>
            <w:r w:rsidRPr="0057133F">
              <w:rPr>
                <w:rFonts w:ascii="Times New Roman" w:eastAsia="Times New Roman" w:hAnsi="Times New Roman" w:cs="Times New Roman"/>
              </w:rPr>
              <w:t>TÜBİTAK 1001, 1003, 3501, 1505 destekli proje</w:t>
            </w:r>
          </w:p>
        </w:tc>
      </w:tr>
      <w:tr w:rsidR="00941665" w:rsidRPr="0057133F" w14:paraId="2261235E" w14:textId="77777777" w:rsidTr="0057133F">
        <w:trPr>
          <w:trHeight w:val="315"/>
        </w:trPr>
        <w:tc>
          <w:tcPr>
            <w:tcW w:w="1693"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7B0BF7" w14:textId="77777777" w:rsidR="00941665" w:rsidRPr="0057133F" w:rsidRDefault="00941665" w:rsidP="00C17CD8">
            <w:pPr>
              <w:spacing w:line="240" w:lineRule="auto"/>
              <w:ind w:left="120"/>
              <w:jc w:val="both"/>
              <w:rPr>
                <w:rFonts w:ascii="Times New Roman" w:eastAsia="Times New Roman" w:hAnsi="Times New Roman" w:cs="Times New Roman"/>
              </w:rPr>
            </w:pP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7A86D9DE" w14:textId="77777777" w:rsidR="00941665" w:rsidRPr="0057133F" w:rsidRDefault="007B5E3D" w:rsidP="00C17CD8">
            <w:pPr>
              <w:spacing w:before="240" w:after="240" w:line="240" w:lineRule="auto"/>
              <w:ind w:left="200"/>
              <w:jc w:val="both"/>
              <w:rPr>
                <w:rFonts w:ascii="Times New Roman" w:eastAsia="Times New Roman" w:hAnsi="Times New Roman" w:cs="Times New Roman"/>
              </w:rPr>
            </w:pPr>
            <w:r w:rsidRPr="0057133F">
              <w:rPr>
                <w:rFonts w:ascii="Times New Roman" w:eastAsia="Times New Roman" w:hAnsi="Times New Roman" w:cs="Times New Roman"/>
              </w:rPr>
              <w:t>TÜBİTAK 1005, 3001 destekli proje</w:t>
            </w:r>
          </w:p>
        </w:tc>
      </w:tr>
      <w:tr w:rsidR="00941665" w:rsidRPr="0057133F" w14:paraId="645BAA64" w14:textId="77777777" w:rsidTr="0057133F">
        <w:trPr>
          <w:trHeight w:val="420"/>
        </w:trPr>
        <w:tc>
          <w:tcPr>
            <w:tcW w:w="1693"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96A199" w14:textId="77777777" w:rsidR="00941665" w:rsidRPr="0057133F" w:rsidRDefault="00941665" w:rsidP="00C17CD8">
            <w:pPr>
              <w:spacing w:line="240" w:lineRule="auto"/>
              <w:ind w:left="120"/>
              <w:jc w:val="both"/>
              <w:rPr>
                <w:rFonts w:ascii="Times New Roman" w:eastAsia="Times New Roman" w:hAnsi="Times New Roman" w:cs="Times New Roman"/>
              </w:rPr>
            </w:pP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44C212E5" w14:textId="77777777" w:rsidR="00941665" w:rsidRPr="0057133F" w:rsidRDefault="007B5E3D" w:rsidP="00C17CD8">
            <w:pPr>
              <w:spacing w:before="60" w:line="240" w:lineRule="auto"/>
              <w:ind w:left="200"/>
              <w:jc w:val="both"/>
              <w:rPr>
                <w:rFonts w:ascii="Times New Roman" w:eastAsia="Times New Roman" w:hAnsi="Times New Roman" w:cs="Times New Roman"/>
              </w:rPr>
            </w:pPr>
            <w:r w:rsidRPr="0057133F">
              <w:rPr>
                <w:rFonts w:ascii="Times New Roman" w:eastAsia="Times New Roman" w:hAnsi="Times New Roman" w:cs="Times New Roman"/>
              </w:rPr>
              <w:t>TÜBİTAK 1002 destekli proje</w:t>
            </w:r>
          </w:p>
        </w:tc>
      </w:tr>
      <w:tr w:rsidR="00A720EF" w:rsidRPr="0057133F" w14:paraId="1F984BF7" w14:textId="77777777" w:rsidTr="0057133F">
        <w:trPr>
          <w:trHeight w:val="420"/>
        </w:trPr>
        <w:tc>
          <w:tcPr>
            <w:tcW w:w="1693"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C953C59" w14:textId="77777777" w:rsidR="00A720EF" w:rsidRPr="0057133F" w:rsidRDefault="00A720EF" w:rsidP="00C17CD8">
            <w:pPr>
              <w:spacing w:line="240" w:lineRule="auto"/>
              <w:ind w:left="120"/>
              <w:jc w:val="both"/>
              <w:rPr>
                <w:rFonts w:ascii="Times New Roman" w:eastAsia="Times New Roman" w:hAnsi="Times New Roman" w:cs="Times New Roman"/>
              </w:rPr>
            </w:pP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043926F6" w14:textId="255AB1E9" w:rsidR="00A720EF" w:rsidRPr="0057133F" w:rsidRDefault="00A720EF" w:rsidP="00C17CD8">
            <w:pPr>
              <w:spacing w:before="60" w:line="240" w:lineRule="auto"/>
              <w:ind w:left="200"/>
              <w:jc w:val="both"/>
              <w:rPr>
                <w:rFonts w:ascii="Times New Roman" w:eastAsia="Times New Roman" w:hAnsi="Times New Roman" w:cs="Times New Roman"/>
              </w:rPr>
            </w:pPr>
            <w:r w:rsidRPr="00AE66C0">
              <w:rPr>
                <w:rFonts w:ascii="Times New Roman" w:eastAsia="Times New Roman" w:hAnsi="Times New Roman" w:cs="Times New Roman"/>
              </w:rPr>
              <w:t>TÜBİTAK 2209 destekli öğrenci projeleri</w:t>
            </w:r>
          </w:p>
        </w:tc>
      </w:tr>
      <w:tr w:rsidR="00941665" w:rsidRPr="0057133F" w14:paraId="2CD1DBD5" w14:textId="77777777" w:rsidTr="0057133F">
        <w:trPr>
          <w:trHeight w:val="2385"/>
        </w:trPr>
        <w:tc>
          <w:tcPr>
            <w:tcW w:w="1693"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BA497F2" w14:textId="77777777" w:rsidR="00941665" w:rsidRPr="0057133F" w:rsidRDefault="00941665" w:rsidP="00C17CD8">
            <w:pPr>
              <w:spacing w:line="240" w:lineRule="auto"/>
              <w:ind w:left="120"/>
              <w:jc w:val="both"/>
              <w:rPr>
                <w:rFonts w:ascii="Times New Roman" w:eastAsia="Times New Roman" w:hAnsi="Times New Roman" w:cs="Times New Roman"/>
              </w:rPr>
            </w:pP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32A987F7" w14:textId="569F2C87" w:rsidR="00941665" w:rsidRPr="0057133F" w:rsidRDefault="007B5E3D" w:rsidP="00C17CD8">
            <w:pPr>
              <w:spacing w:line="240" w:lineRule="auto"/>
              <w:ind w:left="200"/>
              <w:jc w:val="both"/>
              <w:rPr>
                <w:rFonts w:ascii="Times New Roman" w:eastAsia="Times New Roman" w:hAnsi="Times New Roman" w:cs="Times New Roman"/>
              </w:rPr>
            </w:pPr>
            <w:r w:rsidRPr="0057133F">
              <w:rPr>
                <w:rFonts w:ascii="Times New Roman" w:eastAsia="Times New Roman" w:hAnsi="Times New Roman" w:cs="Times New Roman"/>
              </w:rPr>
              <w:t xml:space="preserve">Kalkınma Bakanlığı destekli proje, Sanayi Tezleri Programı (SAN-TEZ) projesi Kalkınma Ajansları Programları, Gıda T.C. Tarım Hayvancılık Bakanlığı (Tarımsal Araştırmalar Genel Müdürlüğü Programları), T.C. Sağlık Bakanlığı Sağlık Araştırmaları Genel Müdürlüğü Proje Destekleri, KOSGEB-Ar-Ge, İnovasyon ve Endüstriyel Uygulama Destek Programı ve Türkiye Teknoloji Geliştirme Vakfı (TTGV) Destekleri. </w:t>
            </w:r>
            <w:r w:rsidRPr="0057133F">
              <w:rPr>
                <w:rFonts w:ascii="Times New Roman" w:eastAsia="Times New Roman" w:hAnsi="Times New Roman" w:cs="Times New Roman"/>
                <w:i/>
              </w:rPr>
              <w:t>(Yükseköğretim kurumları hariç</w:t>
            </w:r>
            <w:r w:rsidRPr="0057133F">
              <w:rPr>
                <w:rFonts w:ascii="Times New Roman" w:eastAsia="Times New Roman" w:hAnsi="Times New Roman" w:cs="Times New Roman"/>
              </w:rPr>
              <w:t>,</w:t>
            </w:r>
            <w:r w:rsidR="00016DD1">
              <w:rPr>
                <w:rFonts w:ascii="Times New Roman" w:eastAsia="Times New Roman" w:hAnsi="Times New Roman" w:cs="Times New Roman"/>
              </w:rPr>
              <w:t xml:space="preserve"> </w:t>
            </w:r>
            <w:r w:rsidRPr="0057133F">
              <w:rPr>
                <w:rFonts w:ascii="Times New Roman" w:eastAsia="Times New Roman" w:hAnsi="Times New Roman" w:cs="Times New Roman"/>
                <w:i/>
              </w:rPr>
              <w:t>Yalnızca Ar-</w:t>
            </w:r>
            <w:proofErr w:type="spellStart"/>
            <w:r w:rsidRPr="0057133F">
              <w:rPr>
                <w:rFonts w:ascii="Times New Roman" w:eastAsia="Times New Roman" w:hAnsi="Times New Roman" w:cs="Times New Roman"/>
                <w:i/>
              </w:rPr>
              <w:t>Ge</w:t>
            </w:r>
            <w:proofErr w:type="spellEnd"/>
            <w:r w:rsidRPr="0057133F">
              <w:rPr>
                <w:rFonts w:ascii="Times New Roman" w:eastAsia="Times New Roman" w:hAnsi="Times New Roman" w:cs="Times New Roman"/>
                <w:i/>
              </w:rPr>
              <w:t xml:space="preserve"> niteliğindeki projeler</w:t>
            </w:r>
            <w:r w:rsidRPr="0057133F">
              <w:rPr>
                <w:rFonts w:ascii="Times New Roman" w:eastAsia="Times New Roman" w:hAnsi="Times New Roman" w:cs="Times New Roman"/>
              </w:rPr>
              <w:t>)</w:t>
            </w:r>
          </w:p>
        </w:tc>
      </w:tr>
      <w:tr w:rsidR="00941665" w:rsidRPr="0057133F" w14:paraId="0BA193FC" w14:textId="77777777" w:rsidTr="0057133F">
        <w:trPr>
          <w:trHeight w:val="555"/>
        </w:trPr>
        <w:tc>
          <w:tcPr>
            <w:tcW w:w="1693"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EB50B3" w14:textId="77777777" w:rsidR="00941665" w:rsidRPr="0057133F" w:rsidRDefault="00941665" w:rsidP="00C17CD8">
            <w:pPr>
              <w:spacing w:line="240" w:lineRule="auto"/>
              <w:ind w:left="120"/>
              <w:jc w:val="both"/>
              <w:rPr>
                <w:rFonts w:ascii="Times New Roman" w:eastAsia="Times New Roman" w:hAnsi="Times New Roman" w:cs="Times New Roman"/>
              </w:rPr>
            </w:pPr>
          </w:p>
        </w:tc>
        <w:tc>
          <w:tcPr>
            <w:tcW w:w="688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2383A019" w14:textId="77777777" w:rsidR="00941665" w:rsidRPr="0057133F" w:rsidRDefault="007B5E3D" w:rsidP="00C17CD8">
            <w:pPr>
              <w:spacing w:before="100" w:line="240" w:lineRule="auto"/>
              <w:ind w:left="200" w:right="80"/>
              <w:jc w:val="both"/>
              <w:rPr>
                <w:rFonts w:ascii="Times New Roman" w:eastAsia="Times New Roman" w:hAnsi="Times New Roman" w:cs="Times New Roman"/>
              </w:rPr>
            </w:pPr>
            <w:r w:rsidRPr="0057133F">
              <w:rPr>
                <w:rFonts w:ascii="Times New Roman" w:eastAsia="Times New Roman" w:hAnsi="Times New Roman" w:cs="Times New Roman"/>
              </w:rPr>
              <w:t>Kamu ve AB fonu kullanmaksızın Sanayi Kuruluşlarıyla işbirliği içinde yapıldığı resmi olarak belgelenen Ar-Ge ve Yenilik Projeleri</w:t>
            </w:r>
          </w:p>
        </w:tc>
      </w:tr>
    </w:tbl>
    <w:p w14:paraId="50B6E72A" w14:textId="77777777" w:rsidR="00941665" w:rsidRDefault="00941665" w:rsidP="00C17CD8">
      <w:pPr>
        <w:spacing w:line="240" w:lineRule="auto"/>
        <w:jc w:val="both"/>
        <w:rPr>
          <w:rFonts w:ascii="Times New Roman" w:eastAsia="Times New Roman" w:hAnsi="Times New Roman" w:cs="Times New Roman"/>
          <w:sz w:val="24"/>
          <w:szCs w:val="24"/>
        </w:rPr>
      </w:pPr>
    </w:p>
    <w:p w14:paraId="15811778" w14:textId="77777777" w:rsidR="00C17CD8" w:rsidRDefault="00C17CD8" w:rsidP="00C17CD8">
      <w:pPr>
        <w:spacing w:line="240" w:lineRule="auto"/>
        <w:jc w:val="both"/>
        <w:rPr>
          <w:rFonts w:ascii="Times New Roman" w:eastAsia="Times New Roman" w:hAnsi="Times New Roman" w:cs="Times New Roman"/>
          <w:sz w:val="24"/>
          <w:szCs w:val="24"/>
        </w:rPr>
      </w:pPr>
    </w:p>
    <w:p w14:paraId="490C1C08" w14:textId="5D3375D8" w:rsidR="00BE74BE" w:rsidRDefault="00BE74BE" w:rsidP="00C17CD8">
      <w:pPr>
        <w:spacing w:line="240" w:lineRule="auto"/>
        <w:jc w:val="both"/>
        <w:rPr>
          <w:rFonts w:ascii="Times New Roman" w:eastAsia="Times New Roman" w:hAnsi="Times New Roman" w:cs="Times New Roman"/>
          <w:b/>
          <w:bCs/>
          <w:sz w:val="24"/>
          <w:szCs w:val="24"/>
        </w:rPr>
      </w:pPr>
      <w:r w:rsidRPr="00BE74BE">
        <w:rPr>
          <w:rFonts w:ascii="Times New Roman" w:eastAsia="Times New Roman" w:hAnsi="Times New Roman" w:cs="Times New Roman"/>
          <w:b/>
          <w:bCs/>
          <w:sz w:val="24"/>
          <w:szCs w:val="24"/>
        </w:rPr>
        <w:t>Form-1 Bilimsel Etkinlik Formu</w:t>
      </w:r>
    </w:p>
    <w:p w14:paraId="5BE9ED31" w14:textId="77777777" w:rsidR="00C17CD8" w:rsidRDefault="00C17CD8" w:rsidP="00C17CD8">
      <w:pPr>
        <w:spacing w:line="240" w:lineRule="auto"/>
        <w:jc w:val="both"/>
        <w:rPr>
          <w:rFonts w:ascii="Times New Roman" w:eastAsia="Times New Roman" w:hAnsi="Times New Roman" w:cs="Times New Roman"/>
          <w:b/>
          <w:bCs/>
          <w:sz w:val="24"/>
          <w:szCs w:val="24"/>
        </w:rPr>
      </w:pPr>
    </w:p>
    <w:p w14:paraId="69043752" w14:textId="77777777" w:rsidR="00BE74BE" w:rsidRDefault="00BE74BE" w:rsidP="00C17CD8">
      <w:pPr>
        <w:spacing w:line="240" w:lineRule="auto"/>
        <w:jc w:val="both"/>
        <w:rPr>
          <w:rFonts w:ascii="Times New Roman" w:eastAsia="Times New Roman" w:hAnsi="Times New Roman" w:cs="Times New Roman"/>
          <w:b/>
          <w:bCs/>
          <w:sz w:val="24"/>
          <w:szCs w:val="24"/>
        </w:rPr>
      </w:pPr>
    </w:p>
    <w:p w14:paraId="38082F3F" w14:textId="77777777" w:rsidR="00BE74BE" w:rsidRPr="00AD1985" w:rsidRDefault="00BE74BE" w:rsidP="00C17CD8">
      <w:pPr>
        <w:pStyle w:val="AralkYok"/>
        <w:ind w:left="720" w:firstLine="720"/>
        <w:jc w:val="both"/>
        <w:rPr>
          <w:rFonts w:ascii="Times New Roman" w:hAnsi="Times New Roman" w:cs="Times New Roman"/>
          <w:b/>
          <w:bCs/>
          <w:sz w:val="24"/>
          <w:szCs w:val="24"/>
        </w:rPr>
      </w:pPr>
      <w:r w:rsidRPr="00AD1985">
        <w:rPr>
          <w:rFonts w:ascii="Times New Roman" w:hAnsi="Times New Roman" w:cs="Times New Roman"/>
          <w:b/>
          <w:bCs/>
          <w:sz w:val="24"/>
          <w:szCs w:val="24"/>
        </w:rPr>
        <w:t>KOCAELİ SAĞLIK VE TEKNOLOJİ ÜNİVERSİTESİ</w:t>
      </w:r>
    </w:p>
    <w:p w14:paraId="2D095B2E" w14:textId="77777777" w:rsidR="00BE74BE" w:rsidRPr="00AD1985" w:rsidRDefault="00BE74BE" w:rsidP="00C17CD8">
      <w:pPr>
        <w:pStyle w:val="AralkYok"/>
        <w:ind w:left="2160"/>
        <w:jc w:val="both"/>
        <w:rPr>
          <w:rFonts w:ascii="Times New Roman" w:hAnsi="Times New Roman" w:cs="Times New Roman"/>
          <w:b/>
          <w:bCs/>
          <w:sz w:val="24"/>
          <w:szCs w:val="24"/>
        </w:rPr>
      </w:pPr>
      <w:r w:rsidRPr="00AD1985">
        <w:rPr>
          <w:rFonts w:ascii="Times New Roman" w:hAnsi="Times New Roman" w:cs="Times New Roman"/>
          <w:b/>
          <w:bCs/>
          <w:sz w:val="24"/>
          <w:szCs w:val="24"/>
        </w:rPr>
        <w:t xml:space="preserve">BİLİMSEL ETKİNLİK </w:t>
      </w:r>
      <w:r>
        <w:rPr>
          <w:rFonts w:ascii="Times New Roman" w:hAnsi="Times New Roman" w:cs="Times New Roman"/>
          <w:b/>
          <w:bCs/>
          <w:sz w:val="24"/>
          <w:szCs w:val="24"/>
        </w:rPr>
        <w:t>FORMU</w:t>
      </w:r>
    </w:p>
    <w:p w14:paraId="5AFBBEA3" w14:textId="77777777" w:rsidR="00BE74BE" w:rsidRPr="00AD1985" w:rsidRDefault="00BE74BE" w:rsidP="00C17CD8">
      <w:pPr>
        <w:spacing w:line="240" w:lineRule="auto"/>
        <w:jc w:val="both"/>
        <w:rPr>
          <w:rFonts w:ascii="Times New Roman" w:hAnsi="Times New Roman" w:cs="Times New Roman"/>
          <w:sz w:val="24"/>
          <w:szCs w:val="24"/>
        </w:rPr>
      </w:pPr>
    </w:p>
    <w:p w14:paraId="06CD65A2" w14:textId="77777777" w:rsidR="00BE74BE" w:rsidRPr="00DD557F"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b/>
          <w:bCs/>
          <w:sz w:val="24"/>
          <w:szCs w:val="24"/>
        </w:rPr>
        <w:t>WEB of SCIENCE CORE COLLECTION/ SCOPUS</w:t>
      </w:r>
      <w:r w:rsidRPr="00AD1985">
        <w:rPr>
          <w:rFonts w:ascii="Times New Roman" w:hAnsi="Times New Roman" w:cs="Times New Roman"/>
          <w:sz w:val="24"/>
          <w:szCs w:val="24"/>
        </w:rPr>
        <w:t xml:space="preserve"> veri tabanında yer alan dergilerde yayınlanmış makaleler için teşvik miktarı, </w:t>
      </w:r>
    </w:p>
    <w:tbl>
      <w:tblPr>
        <w:tblStyle w:val="TabloKlavuzu"/>
        <w:tblW w:w="0" w:type="auto"/>
        <w:tblInd w:w="421" w:type="dxa"/>
        <w:tblLook w:val="04A0" w:firstRow="1" w:lastRow="0" w:firstColumn="1" w:lastColumn="0" w:noHBand="0" w:noVBand="1"/>
      </w:tblPr>
      <w:tblGrid>
        <w:gridCol w:w="2401"/>
        <w:gridCol w:w="6197"/>
      </w:tblGrid>
      <w:tr w:rsidR="00BE74BE" w14:paraId="40B36F62" w14:textId="77777777" w:rsidTr="002C5E2A">
        <w:tc>
          <w:tcPr>
            <w:tcW w:w="2409" w:type="dxa"/>
          </w:tcPr>
          <w:p w14:paraId="10C0B958" w14:textId="77777777" w:rsidR="00BE74BE" w:rsidRDefault="00BE74BE" w:rsidP="00C17CD8">
            <w:pPr>
              <w:jc w:val="both"/>
              <w:rPr>
                <w:rFonts w:ascii="Times New Roman" w:hAnsi="Times New Roman" w:cs="Times New Roman"/>
                <w:sz w:val="24"/>
                <w:szCs w:val="24"/>
              </w:rPr>
            </w:pPr>
            <w:r w:rsidRPr="00220F8C">
              <w:rPr>
                <w:rFonts w:ascii="Times New Roman" w:hAnsi="Times New Roman" w:cs="Times New Roman"/>
                <w:sz w:val="24"/>
                <w:szCs w:val="24"/>
              </w:rPr>
              <w:lastRenderedPageBreak/>
              <w:t xml:space="preserve">Dergi 1. çeyrekte (Q1) </w:t>
            </w:r>
          </w:p>
        </w:tc>
        <w:tc>
          <w:tcPr>
            <w:tcW w:w="6232" w:type="dxa"/>
          </w:tcPr>
          <w:p w14:paraId="4C930F01" w14:textId="77777777" w:rsidR="00BE74BE" w:rsidRDefault="00BE74BE" w:rsidP="00C17CD8">
            <w:pPr>
              <w:jc w:val="both"/>
              <w:rPr>
                <w:rFonts w:ascii="Times New Roman" w:hAnsi="Times New Roman" w:cs="Times New Roman"/>
                <w:sz w:val="24"/>
                <w:szCs w:val="24"/>
              </w:rPr>
            </w:pPr>
          </w:p>
        </w:tc>
      </w:tr>
      <w:tr w:rsidR="00BE74BE" w14:paraId="07572147" w14:textId="77777777" w:rsidTr="002C5E2A">
        <w:tc>
          <w:tcPr>
            <w:tcW w:w="2409" w:type="dxa"/>
          </w:tcPr>
          <w:p w14:paraId="3EC4CA29" w14:textId="77777777" w:rsidR="00BE74BE" w:rsidRDefault="00BE74BE" w:rsidP="00C17CD8">
            <w:pPr>
              <w:jc w:val="both"/>
              <w:rPr>
                <w:rFonts w:ascii="Times New Roman" w:hAnsi="Times New Roman" w:cs="Times New Roman"/>
                <w:sz w:val="24"/>
                <w:szCs w:val="24"/>
              </w:rPr>
            </w:pPr>
            <w:r w:rsidRPr="00220F8C">
              <w:rPr>
                <w:rFonts w:ascii="Times New Roman" w:hAnsi="Times New Roman" w:cs="Times New Roman"/>
                <w:sz w:val="24"/>
                <w:szCs w:val="24"/>
              </w:rPr>
              <w:t>Dergi 2. çeyrekte (Q2)</w:t>
            </w:r>
          </w:p>
        </w:tc>
        <w:tc>
          <w:tcPr>
            <w:tcW w:w="6232" w:type="dxa"/>
          </w:tcPr>
          <w:p w14:paraId="1E8C4C48" w14:textId="77777777" w:rsidR="00BE74BE" w:rsidRDefault="00BE74BE" w:rsidP="00C17CD8">
            <w:pPr>
              <w:jc w:val="both"/>
              <w:rPr>
                <w:rFonts w:ascii="Times New Roman" w:hAnsi="Times New Roman" w:cs="Times New Roman"/>
                <w:sz w:val="24"/>
                <w:szCs w:val="24"/>
              </w:rPr>
            </w:pPr>
          </w:p>
        </w:tc>
      </w:tr>
      <w:tr w:rsidR="00BE74BE" w14:paraId="0FD54073" w14:textId="77777777" w:rsidTr="002C5E2A">
        <w:tc>
          <w:tcPr>
            <w:tcW w:w="2409" w:type="dxa"/>
          </w:tcPr>
          <w:p w14:paraId="34A46055" w14:textId="77777777" w:rsidR="00BE74BE" w:rsidRDefault="00BE74BE" w:rsidP="00C17CD8">
            <w:pPr>
              <w:jc w:val="both"/>
              <w:rPr>
                <w:rFonts w:ascii="Times New Roman" w:hAnsi="Times New Roman" w:cs="Times New Roman"/>
                <w:sz w:val="24"/>
                <w:szCs w:val="24"/>
              </w:rPr>
            </w:pPr>
            <w:r w:rsidRPr="00220F8C">
              <w:rPr>
                <w:rFonts w:ascii="Times New Roman" w:hAnsi="Times New Roman" w:cs="Times New Roman"/>
                <w:sz w:val="24"/>
                <w:szCs w:val="24"/>
              </w:rPr>
              <w:t>Dergi 3. çeyrekte (Q3)</w:t>
            </w:r>
          </w:p>
        </w:tc>
        <w:tc>
          <w:tcPr>
            <w:tcW w:w="6232" w:type="dxa"/>
          </w:tcPr>
          <w:p w14:paraId="211077EB" w14:textId="77777777" w:rsidR="00BE74BE" w:rsidRDefault="00BE74BE" w:rsidP="00C17CD8">
            <w:pPr>
              <w:jc w:val="both"/>
              <w:rPr>
                <w:rFonts w:ascii="Times New Roman" w:hAnsi="Times New Roman" w:cs="Times New Roman"/>
                <w:sz w:val="24"/>
                <w:szCs w:val="24"/>
              </w:rPr>
            </w:pPr>
          </w:p>
        </w:tc>
      </w:tr>
      <w:tr w:rsidR="00BE74BE" w14:paraId="1B96B8D3" w14:textId="77777777" w:rsidTr="002C5E2A">
        <w:tc>
          <w:tcPr>
            <w:tcW w:w="2409" w:type="dxa"/>
          </w:tcPr>
          <w:p w14:paraId="03163999" w14:textId="77777777" w:rsidR="00BE74BE" w:rsidRDefault="00BE74BE" w:rsidP="00C17CD8">
            <w:pPr>
              <w:jc w:val="both"/>
              <w:rPr>
                <w:rFonts w:ascii="Times New Roman" w:hAnsi="Times New Roman" w:cs="Times New Roman"/>
                <w:sz w:val="24"/>
                <w:szCs w:val="24"/>
              </w:rPr>
            </w:pPr>
            <w:r w:rsidRPr="00220F8C">
              <w:rPr>
                <w:rFonts w:ascii="Times New Roman" w:hAnsi="Times New Roman" w:cs="Times New Roman"/>
                <w:sz w:val="24"/>
                <w:szCs w:val="24"/>
              </w:rPr>
              <w:t>Dergi 4. çeyrekte (Q4)</w:t>
            </w:r>
          </w:p>
        </w:tc>
        <w:tc>
          <w:tcPr>
            <w:tcW w:w="6232" w:type="dxa"/>
          </w:tcPr>
          <w:p w14:paraId="06AC5071" w14:textId="77777777" w:rsidR="00BE74BE" w:rsidRDefault="00BE74BE" w:rsidP="00C17CD8">
            <w:pPr>
              <w:jc w:val="both"/>
              <w:rPr>
                <w:rFonts w:ascii="Times New Roman" w:hAnsi="Times New Roman" w:cs="Times New Roman"/>
                <w:sz w:val="24"/>
                <w:szCs w:val="24"/>
              </w:rPr>
            </w:pPr>
          </w:p>
        </w:tc>
      </w:tr>
    </w:tbl>
    <w:p w14:paraId="003D42D9" w14:textId="77777777" w:rsidR="00BE74BE" w:rsidRPr="00DD557F" w:rsidRDefault="00BE74BE" w:rsidP="00C17CD8">
      <w:pPr>
        <w:spacing w:line="240" w:lineRule="auto"/>
        <w:ind w:left="1080"/>
        <w:jc w:val="both"/>
        <w:rPr>
          <w:rFonts w:ascii="Times New Roman" w:hAnsi="Times New Roman" w:cs="Times New Roman"/>
          <w:sz w:val="24"/>
          <w:szCs w:val="24"/>
        </w:rPr>
      </w:pPr>
    </w:p>
    <w:p w14:paraId="493A3F02" w14:textId="77777777"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Diğer uluslararası hakemli dergilerde taranan makaleler</w:t>
      </w:r>
      <w:r>
        <w:rPr>
          <w:rFonts w:ascii="Times New Roman" w:hAnsi="Times New Roman" w:cs="Times New Roman"/>
          <w:sz w:val="24"/>
          <w:szCs w:val="24"/>
        </w:rPr>
        <w:t>,</w:t>
      </w:r>
    </w:p>
    <w:tbl>
      <w:tblPr>
        <w:tblStyle w:val="TabloKlavuzu"/>
        <w:tblW w:w="0" w:type="auto"/>
        <w:tblInd w:w="421" w:type="dxa"/>
        <w:tblLook w:val="04A0" w:firstRow="1" w:lastRow="0" w:firstColumn="1" w:lastColumn="0" w:noHBand="0" w:noVBand="1"/>
      </w:tblPr>
      <w:tblGrid>
        <w:gridCol w:w="2400"/>
        <w:gridCol w:w="6198"/>
      </w:tblGrid>
      <w:tr w:rsidR="00BE74BE" w14:paraId="57E880BF" w14:textId="77777777" w:rsidTr="002C5E2A">
        <w:tc>
          <w:tcPr>
            <w:tcW w:w="2409" w:type="dxa"/>
          </w:tcPr>
          <w:p w14:paraId="5A900C73" w14:textId="77777777" w:rsidR="00BE74BE" w:rsidRPr="00004B52" w:rsidRDefault="00BE74BE" w:rsidP="00C17CD8">
            <w:pPr>
              <w:pStyle w:val="ListeParagraf"/>
              <w:spacing w:line="240" w:lineRule="auto"/>
              <w:ind w:left="0"/>
              <w:jc w:val="both"/>
              <w:rPr>
                <w:rFonts w:ascii="Times New Roman" w:hAnsi="Times New Roman" w:cs="Times New Roman"/>
                <w:b/>
                <w:bCs/>
                <w:sz w:val="24"/>
                <w:szCs w:val="24"/>
              </w:rPr>
            </w:pPr>
            <w:r w:rsidRPr="00004B52">
              <w:rPr>
                <w:rFonts w:ascii="Times New Roman" w:hAnsi="Times New Roman" w:cs="Times New Roman"/>
                <w:b/>
                <w:bCs/>
                <w:sz w:val="24"/>
                <w:szCs w:val="24"/>
              </w:rPr>
              <w:t>İndeks</w:t>
            </w:r>
          </w:p>
        </w:tc>
        <w:tc>
          <w:tcPr>
            <w:tcW w:w="6232" w:type="dxa"/>
          </w:tcPr>
          <w:p w14:paraId="633A8AB7"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25FB774E" w14:textId="77777777" w:rsidTr="002C5E2A">
        <w:tc>
          <w:tcPr>
            <w:tcW w:w="2409" w:type="dxa"/>
          </w:tcPr>
          <w:p w14:paraId="0D9FF94E" w14:textId="77777777" w:rsidR="00BE74BE" w:rsidRDefault="00BE74BE" w:rsidP="00C17CD8">
            <w:pPr>
              <w:pStyle w:val="ListeParagraf"/>
              <w:spacing w:line="240" w:lineRule="auto"/>
              <w:ind w:left="0"/>
              <w:jc w:val="both"/>
              <w:rPr>
                <w:rFonts w:ascii="Times New Roman" w:hAnsi="Times New Roman" w:cs="Times New Roman"/>
                <w:sz w:val="24"/>
                <w:szCs w:val="24"/>
              </w:rPr>
            </w:pPr>
          </w:p>
        </w:tc>
        <w:tc>
          <w:tcPr>
            <w:tcW w:w="6232" w:type="dxa"/>
          </w:tcPr>
          <w:p w14:paraId="4D2BD79D"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5D4E8A9B" w14:textId="77777777" w:rsidTr="002C5E2A">
        <w:tc>
          <w:tcPr>
            <w:tcW w:w="2409" w:type="dxa"/>
          </w:tcPr>
          <w:p w14:paraId="3B1CB9F0" w14:textId="77777777" w:rsidR="00BE74BE" w:rsidRDefault="00BE74BE" w:rsidP="00C17CD8">
            <w:pPr>
              <w:pStyle w:val="ListeParagraf"/>
              <w:spacing w:line="240" w:lineRule="auto"/>
              <w:ind w:left="0"/>
              <w:jc w:val="both"/>
              <w:rPr>
                <w:rFonts w:ascii="Times New Roman" w:hAnsi="Times New Roman" w:cs="Times New Roman"/>
                <w:sz w:val="24"/>
                <w:szCs w:val="24"/>
              </w:rPr>
            </w:pPr>
          </w:p>
        </w:tc>
        <w:tc>
          <w:tcPr>
            <w:tcW w:w="6232" w:type="dxa"/>
          </w:tcPr>
          <w:p w14:paraId="5815F46B"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3D7657B3" w14:textId="77777777" w:rsidTr="002C5E2A">
        <w:tc>
          <w:tcPr>
            <w:tcW w:w="2409" w:type="dxa"/>
          </w:tcPr>
          <w:p w14:paraId="29283F11" w14:textId="77777777" w:rsidR="00BE74BE" w:rsidRDefault="00BE74BE" w:rsidP="00C17CD8">
            <w:pPr>
              <w:pStyle w:val="ListeParagraf"/>
              <w:spacing w:line="240" w:lineRule="auto"/>
              <w:ind w:left="0"/>
              <w:jc w:val="both"/>
              <w:rPr>
                <w:rFonts w:ascii="Times New Roman" w:hAnsi="Times New Roman" w:cs="Times New Roman"/>
                <w:sz w:val="24"/>
                <w:szCs w:val="24"/>
              </w:rPr>
            </w:pPr>
          </w:p>
        </w:tc>
        <w:tc>
          <w:tcPr>
            <w:tcW w:w="6232" w:type="dxa"/>
          </w:tcPr>
          <w:p w14:paraId="08083217"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000F427A" w14:textId="77777777" w:rsidR="00BE74BE" w:rsidRPr="00AD1985" w:rsidRDefault="00BE74BE" w:rsidP="00C17CD8">
      <w:pPr>
        <w:pStyle w:val="ListeParagraf"/>
        <w:spacing w:line="240" w:lineRule="auto"/>
        <w:jc w:val="both"/>
        <w:rPr>
          <w:rFonts w:ascii="Times New Roman" w:hAnsi="Times New Roman" w:cs="Times New Roman"/>
          <w:sz w:val="24"/>
          <w:szCs w:val="24"/>
        </w:rPr>
      </w:pPr>
    </w:p>
    <w:p w14:paraId="6475EAA1" w14:textId="77777777"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b/>
          <w:bCs/>
          <w:sz w:val="24"/>
          <w:szCs w:val="24"/>
        </w:rPr>
        <w:t>ULAKBİM/TR Dizin</w:t>
      </w:r>
      <w:r w:rsidRPr="00AD1985">
        <w:rPr>
          <w:rFonts w:ascii="Times New Roman" w:hAnsi="Times New Roman" w:cs="Times New Roman"/>
          <w:sz w:val="24"/>
          <w:szCs w:val="24"/>
        </w:rPr>
        <w:t xml:space="preserve"> tarafından taranan </w:t>
      </w:r>
      <w:r w:rsidRPr="00AD1985">
        <w:rPr>
          <w:rFonts w:ascii="Times New Roman" w:hAnsi="Times New Roman" w:cs="Times New Roman"/>
          <w:b/>
          <w:bCs/>
          <w:sz w:val="24"/>
          <w:szCs w:val="24"/>
        </w:rPr>
        <w:t>ulusal hakemli dergilerde</w:t>
      </w:r>
      <w:r w:rsidRPr="00AD1985">
        <w:rPr>
          <w:rFonts w:ascii="Times New Roman" w:hAnsi="Times New Roman" w:cs="Times New Roman"/>
          <w:sz w:val="24"/>
          <w:szCs w:val="24"/>
        </w:rPr>
        <w:t xml:space="preserve"> yayınlanmış makaleler</w:t>
      </w:r>
      <w:r>
        <w:rPr>
          <w:rFonts w:ascii="Times New Roman" w:hAnsi="Times New Roman" w:cs="Times New Roman"/>
          <w:sz w:val="24"/>
          <w:szCs w:val="24"/>
        </w:rPr>
        <w:t>,</w:t>
      </w:r>
    </w:p>
    <w:tbl>
      <w:tblPr>
        <w:tblStyle w:val="TabloKlavuzu"/>
        <w:tblW w:w="0" w:type="auto"/>
        <w:tblInd w:w="421" w:type="dxa"/>
        <w:tblLook w:val="04A0" w:firstRow="1" w:lastRow="0" w:firstColumn="1" w:lastColumn="0" w:noHBand="0" w:noVBand="1"/>
      </w:tblPr>
      <w:tblGrid>
        <w:gridCol w:w="8598"/>
      </w:tblGrid>
      <w:tr w:rsidR="00BE74BE" w14:paraId="7D2291F8" w14:textId="77777777" w:rsidTr="002C5E2A">
        <w:tc>
          <w:tcPr>
            <w:tcW w:w="8641" w:type="dxa"/>
          </w:tcPr>
          <w:p w14:paraId="1AB7180E" w14:textId="77777777" w:rsidR="00BE74BE" w:rsidRDefault="00BE74BE" w:rsidP="00C17CD8">
            <w:pPr>
              <w:pStyle w:val="ListeParagraf"/>
              <w:spacing w:line="240" w:lineRule="auto"/>
              <w:ind w:left="0"/>
              <w:jc w:val="both"/>
              <w:rPr>
                <w:rFonts w:ascii="Times New Roman" w:hAnsi="Times New Roman" w:cs="Times New Roman"/>
                <w:sz w:val="24"/>
                <w:szCs w:val="24"/>
              </w:rPr>
            </w:pPr>
            <w:bookmarkStart w:id="0" w:name="_Hlk170379987"/>
          </w:p>
        </w:tc>
      </w:tr>
      <w:tr w:rsidR="00BE74BE" w14:paraId="6478FC70" w14:textId="77777777" w:rsidTr="002C5E2A">
        <w:tc>
          <w:tcPr>
            <w:tcW w:w="8641" w:type="dxa"/>
          </w:tcPr>
          <w:p w14:paraId="3246E2D6"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17957934" w14:textId="77777777" w:rsidTr="002C5E2A">
        <w:tc>
          <w:tcPr>
            <w:tcW w:w="8641" w:type="dxa"/>
          </w:tcPr>
          <w:p w14:paraId="10794695"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24DA2D54" w14:textId="77777777" w:rsidTr="002C5E2A">
        <w:tc>
          <w:tcPr>
            <w:tcW w:w="8641" w:type="dxa"/>
          </w:tcPr>
          <w:p w14:paraId="5C5786C5"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bookmarkEnd w:id="0"/>
    </w:tbl>
    <w:p w14:paraId="6109A95C" w14:textId="77777777" w:rsidR="00BE74BE" w:rsidRPr="00AD1985" w:rsidRDefault="00BE74BE" w:rsidP="00C17CD8">
      <w:pPr>
        <w:pStyle w:val="ListeParagraf"/>
        <w:spacing w:line="240" w:lineRule="auto"/>
        <w:jc w:val="both"/>
        <w:rPr>
          <w:rFonts w:ascii="Times New Roman" w:hAnsi="Times New Roman" w:cs="Times New Roman"/>
          <w:sz w:val="24"/>
          <w:szCs w:val="24"/>
        </w:rPr>
      </w:pPr>
    </w:p>
    <w:p w14:paraId="4AB310F4" w14:textId="77777777"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1., 2.</w:t>
      </w:r>
      <w:r>
        <w:rPr>
          <w:rFonts w:ascii="Times New Roman" w:hAnsi="Times New Roman" w:cs="Times New Roman"/>
          <w:sz w:val="24"/>
          <w:szCs w:val="24"/>
        </w:rPr>
        <w:t xml:space="preserve"> ve 3.</w:t>
      </w:r>
      <w:r w:rsidRPr="00AD1985">
        <w:rPr>
          <w:rFonts w:ascii="Times New Roman" w:hAnsi="Times New Roman" w:cs="Times New Roman"/>
          <w:sz w:val="24"/>
          <w:szCs w:val="24"/>
        </w:rPr>
        <w:t xml:space="preserve"> maddelerde sözü edilen veri tabanlarında yer almayan diğer </w:t>
      </w:r>
      <w:r w:rsidRPr="00AD1985">
        <w:rPr>
          <w:rFonts w:ascii="Times New Roman" w:hAnsi="Times New Roman" w:cs="Times New Roman"/>
          <w:b/>
          <w:bCs/>
          <w:sz w:val="24"/>
          <w:szCs w:val="24"/>
        </w:rPr>
        <w:t>ulusal hakemli</w:t>
      </w:r>
      <w:r w:rsidRPr="00AD1985">
        <w:rPr>
          <w:rFonts w:ascii="Times New Roman" w:hAnsi="Times New Roman" w:cs="Times New Roman"/>
          <w:sz w:val="24"/>
          <w:szCs w:val="24"/>
        </w:rPr>
        <w:t xml:space="preserve"> dergilerde yayınlanmış makaleler</w:t>
      </w:r>
      <w:r>
        <w:rPr>
          <w:rFonts w:ascii="Times New Roman" w:hAnsi="Times New Roman" w:cs="Times New Roman"/>
          <w:sz w:val="24"/>
          <w:szCs w:val="24"/>
        </w:rPr>
        <w:t>,</w:t>
      </w:r>
    </w:p>
    <w:tbl>
      <w:tblPr>
        <w:tblStyle w:val="TabloKlavuzu"/>
        <w:tblW w:w="0" w:type="auto"/>
        <w:tblInd w:w="421" w:type="dxa"/>
        <w:tblLook w:val="04A0" w:firstRow="1" w:lastRow="0" w:firstColumn="1" w:lastColumn="0" w:noHBand="0" w:noVBand="1"/>
      </w:tblPr>
      <w:tblGrid>
        <w:gridCol w:w="8598"/>
      </w:tblGrid>
      <w:tr w:rsidR="00BE74BE" w14:paraId="1A647BCD" w14:textId="77777777" w:rsidTr="002C5E2A">
        <w:tc>
          <w:tcPr>
            <w:tcW w:w="8641" w:type="dxa"/>
          </w:tcPr>
          <w:p w14:paraId="529E3502" w14:textId="77777777" w:rsidR="00BE74BE" w:rsidRDefault="00BE74BE" w:rsidP="00C17CD8">
            <w:pPr>
              <w:jc w:val="both"/>
              <w:rPr>
                <w:rFonts w:ascii="Times New Roman" w:hAnsi="Times New Roman" w:cs="Times New Roman"/>
                <w:sz w:val="24"/>
                <w:szCs w:val="24"/>
              </w:rPr>
            </w:pPr>
          </w:p>
        </w:tc>
      </w:tr>
      <w:tr w:rsidR="00BE74BE" w14:paraId="17929934" w14:textId="77777777" w:rsidTr="002C5E2A">
        <w:tc>
          <w:tcPr>
            <w:tcW w:w="8641" w:type="dxa"/>
          </w:tcPr>
          <w:p w14:paraId="1BEE146F" w14:textId="77777777" w:rsidR="00BE74BE" w:rsidRDefault="00BE74BE" w:rsidP="00C17CD8">
            <w:pPr>
              <w:jc w:val="both"/>
              <w:rPr>
                <w:rFonts w:ascii="Times New Roman" w:hAnsi="Times New Roman" w:cs="Times New Roman"/>
                <w:sz w:val="24"/>
                <w:szCs w:val="24"/>
              </w:rPr>
            </w:pPr>
          </w:p>
        </w:tc>
      </w:tr>
      <w:tr w:rsidR="00BE74BE" w14:paraId="623B58B4" w14:textId="77777777" w:rsidTr="002C5E2A">
        <w:tc>
          <w:tcPr>
            <w:tcW w:w="8641" w:type="dxa"/>
          </w:tcPr>
          <w:p w14:paraId="6E0C202D" w14:textId="77777777" w:rsidR="00BE74BE" w:rsidRDefault="00BE74BE" w:rsidP="00C17CD8">
            <w:pPr>
              <w:jc w:val="both"/>
              <w:rPr>
                <w:rFonts w:ascii="Times New Roman" w:hAnsi="Times New Roman" w:cs="Times New Roman"/>
                <w:sz w:val="24"/>
                <w:szCs w:val="24"/>
              </w:rPr>
            </w:pPr>
          </w:p>
        </w:tc>
      </w:tr>
      <w:tr w:rsidR="00BE74BE" w14:paraId="7E017EFA" w14:textId="77777777" w:rsidTr="002C5E2A">
        <w:tc>
          <w:tcPr>
            <w:tcW w:w="8641" w:type="dxa"/>
          </w:tcPr>
          <w:p w14:paraId="19C6E30F" w14:textId="77777777" w:rsidR="00BE74BE" w:rsidRDefault="00BE74BE" w:rsidP="00C17CD8">
            <w:pPr>
              <w:jc w:val="both"/>
              <w:rPr>
                <w:rFonts w:ascii="Times New Roman" w:hAnsi="Times New Roman" w:cs="Times New Roman"/>
                <w:sz w:val="24"/>
                <w:szCs w:val="24"/>
              </w:rPr>
            </w:pPr>
          </w:p>
        </w:tc>
      </w:tr>
      <w:tr w:rsidR="00BE74BE" w14:paraId="0441EC50" w14:textId="77777777" w:rsidTr="002C5E2A">
        <w:tc>
          <w:tcPr>
            <w:tcW w:w="8641" w:type="dxa"/>
          </w:tcPr>
          <w:p w14:paraId="1A71366E" w14:textId="77777777" w:rsidR="00BE74BE" w:rsidRDefault="00BE74BE" w:rsidP="00C17CD8">
            <w:pPr>
              <w:jc w:val="both"/>
              <w:rPr>
                <w:rFonts w:ascii="Times New Roman" w:hAnsi="Times New Roman" w:cs="Times New Roman"/>
                <w:sz w:val="24"/>
                <w:szCs w:val="24"/>
              </w:rPr>
            </w:pPr>
          </w:p>
        </w:tc>
      </w:tr>
    </w:tbl>
    <w:p w14:paraId="70135E13" w14:textId="77777777" w:rsidR="00BE74BE" w:rsidRPr="00DD557F" w:rsidRDefault="00BE74BE" w:rsidP="00C17CD8">
      <w:pPr>
        <w:spacing w:line="240" w:lineRule="auto"/>
        <w:jc w:val="both"/>
        <w:rPr>
          <w:rFonts w:ascii="Times New Roman" w:hAnsi="Times New Roman" w:cs="Times New Roman"/>
          <w:sz w:val="24"/>
          <w:szCs w:val="24"/>
        </w:rPr>
      </w:pPr>
    </w:p>
    <w:p w14:paraId="320CF4C4" w14:textId="27A6A483"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b/>
          <w:bCs/>
          <w:sz w:val="24"/>
          <w:szCs w:val="24"/>
        </w:rPr>
        <w:t>Uluslararası kitap</w:t>
      </w:r>
      <w:r w:rsidRPr="00AD1985">
        <w:rPr>
          <w:rFonts w:ascii="Times New Roman" w:hAnsi="Times New Roman" w:cs="Times New Roman"/>
          <w:sz w:val="24"/>
          <w:szCs w:val="24"/>
        </w:rPr>
        <w:t xml:space="preserve"> bölümü yayını</w:t>
      </w:r>
      <w:r>
        <w:rPr>
          <w:rFonts w:ascii="Times New Roman" w:hAnsi="Times New Roman" w:cs="Times New Roman"/>
          <w:sz w:val="24"/>
          <w:szCs w:val="24"/>
        </w:rPr>
        <w:t>,</w:t>
      </w:r>
      <w:r w:rsidRPr="00AD1985">
        <w:rPr>
          <w:rFonts w:ascii="Times New Roman" w:hAnsi="Times New Roman" w:cs="Times New Roman"/>
          <w:sz w:val="24"/>
          <w:szCs w:val="24"/>
        </w:rPr>
        <w:t xml:space="preserve"> </w:t>
      </w:r>
    </w:p>
    <w:tbl>
      <w:tblPr>
        <w:tblStyle w:val="TabloKlavuzu"/>
        <w:tblW w:w="0" w:type="auto"/>
        <w:tblInd w:w="421" w:type="dxa"/>
        <w:tblLook w:val="04A0" w:firstRow="1" w:lastRow="0" w:firstColumn="1" w:lastColumn="0" w:noHBand="0" w:noVBand="1"/>
      </w:tblPr>
      <w:tblGrid>
        <w:gridCol w:w="8598"/>
      </w:tblGrid>
      <w:tr w:rsidR="00BE74BE" w14:paraId="24929309" w14:textId="77777777" w:rsidTr="002C5E2A">
        <w:tc>
          <w:tcPr>
            <w:tcW w:w="8641" w:type="dxa"/>
          </w:tcPr>
          <w:p w14:paraId="3616D267"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210CA806" w14:textId="77777777" w:rsidTr="002C5E2A">
        <w:tc>
          <w:tcPr>
            <w:tcW w:w="8641" w:type="dxa"/>
          </w:tcPr>
          <w:p w14:paraId="261F7D0A"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1A9B8F7A" w14:textId="77777777" w:rsidTr="002C5E2A">
        <w:tc>
          <w:tcPr>
            <w:tcW w:w="8641" w:type="dxa"/>
          </w:tcPr>
          <w:p w14:paraId="7D96BB47"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7DD4C939" w14:textId="77777777" w:rsidTr="002C5E2A">
        <w:tc>
          <w:tcPr>
            <w:tcW w:w="8641" w:type="dxa"/>
          </w:tcPr>
          <w:p w14:paraId="5CDBF863"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6738990C" w14:textId="77777777" w:rsidR="00BE74BE" w:rsidRPr="00AD1985" w:rsidRDefault="00BE74BE" w:rsidP="00C17CD8">
      <w:pPr>
        <w:pStyle w:val="ListeParagraf"/>
        <w:spacing w:line="240" w:lineRule="auto"/>
        <w:jc w:val="both"/>
        <w:rPr>
          <w:rFonts w:ascii="Times New Roman" w:hAnsi="Times New Roman" w:cs="Times New Roman"/>
          <w:sz w:val="24"/>
          <w:szCs w:val="24"/>
        </w:rPr>
      </w:pPr>
    </w:p>
    <w:p w14:paraId="01545F9E" w14:textId="77777777"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TÜBİTAK, </w:t>
      </w:r>
      <w:r>
        <w:rPr>
          <w:rFonts w:ascii="Times New Roman" w:hAnsi="Times New Roman" w:cs="Times New Roman"/>
          <w:sz w:val="24"/>
          <w:szCs w:val="24"/>
        </w:rPr>
        <w:t xml:space="preserve">TUSEB, </w:t>
      </w:r>
      <w:r w:rsidRPr="00AD1985">
        <w:rPr>
          <w:rFonts w:ascii="Times New Roman" w:hAnsi="Times New Roman" w:cs="Times New Roman"/>
          <w:sz w:val="24"/>
          <w:szCs w:val="24"/>
        </w:rPr>
        <w:t>H2020 ve Avrupa Birliği Projeleri’ne</w:t>
      </w:r>
      <w:r>
        <w:rPr>
          <w:rFonts w:ascii="Times New Roman" w:hAnsi="Times New Roman" w:cs="Times New Roman"/>
          <w:sz w:val="24"/>
          <w:szCs w:val="24"/>
        </w:rPr>
        <w:t xml:space="preserve">, vb. </w:t>
      </w:r>
      <w:r w:rsidRPr="00AD1985">
        <w:rPr>
          <w:rFonts w:ascii="Times New Roman" w:hAnsi="Times New Roman" w:cs="Times New Roman"/>
          <w:b/>
          <w:bCs/>
          <w:sz w:val="24"/>
          <w:szCs w:val="24"/>
        </w:rPr>
        <w:t>başvuran</w:t>
      </w:r>
      <w:r>
        <w:rPr>
          <w:rFonts w:ascii="Times New Roman" w:hAnsi="Times New Roman" w:cs="Times New Roman"/>
          <w:sz w:val="24"/>
          <w:szCs w:val="24"/>
        </w:rPr>
        <w:t>,</w:t>
      </w:r>
    </w:p>
    <w:tbl>
      <w:tblPr>
        <w:tblStyle w:val="TabloKlavuzu"/>
        <w:tblW w:w="0" w:type="auto"/>
        <w:tblInd w:w="421" w:type="dxa"/>
        <w:tblLook w:val="04A0" w:firstRow="1" w:lastRow="0" w:firstColumn="1" w:lastColumn="0" w:noHBand="0" w:noVBand="1"/>
      </w:tblPr>
      <w:tblGrid>
        <w:gridCol w:w="8598"/>
      </w:tblGrid>
      <w:tr w:rsidR="00BE74BE" w14:paraId="1465B5C9" w14:textId="77777777" w:rsidTr="002C5E2A">
        <w:tc>
          <w:tcPr>
            <w:tcW w:w="8641" w:type="dxa"/>
          </w:tcPr>
          <w:p w14:paraId="1CE4E659"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78DC41D0" w14:textId="77777777" w:rsidTr="002C5E2A">
        <w:tc>
          <w:tcPr>
            <w:tcW w:w="8641" w:type="dxa"/>
          </w:tcPr>
          <w:p w14:paraId="1CFB89A5"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064C2275" w14:textId="77777777" w:rsidTr="002C5E2A">
        <w:tc>
          <w:tcPr>
            <w:tcW w:w="8641" w:type="dxa"/>
          </w:tcPr>
          <w:p w14:paraId="34D5B9F8"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78829C53" w14:textId="77777777" w:rsidTr="002C5E2A">
        <w:tc>
          <w:tcPr>
            <w:tcW w:w="8641" w:type="dxa"/>
          </w:tcPr>
          <w:p w14:paraId="31D2A14C"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45B41370" w14:textId="77777777" w:rsidR="00BE74BE" w:rsidRPr="00DD557F" w:rsidRDefault="00BE74BE" w:rsidP="00C17CD8">
      <w:pPr>
        <w:spacing w:line="240" w:lineRule="auto"/>
        <w:jc w:val="both"/>
        <w:rPr>
          <w:rFonts w:ascii="Times New Roman" w:hAnsi="Times New Roman" w:cs="Times New Roman"/>
          <w:sz w:val="24"/>
          <w:szCs w:val="24"/>
        </w:rPr>
      </w:pPr>
    </w:p>
    <w:p w14:paraId="285A901F" w14:textId="77777777"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lastRenderedPageBreak/>
        <w:t>Kabul edilen ve başvuru sonrasında herhangi bir ücret alınmadığı ve Proje Teşvik İkramiyesinin (PTİ) olmadığı proje başvurularında kabul edilen</w:t>
      </w:r>
      <w:r>
        <w:rPr>
          <w:rFonts w:ascii="Times New Roman" w:hAnsi="Times New Roman" w:cs="Times New Roman"/>
          <w:sz w:val="24"/>
          <w:szCs w:val="24"/>
        </w:rPr>
        <w:t>,</w:t>
      </w:r>
    </w:p>
    <w:tbl>
      <w:tblPr>
        <w:tblStyle w:val="TabloKlavuzu"/>
        <w:tblW w:w="0" w:type="auto"/>
        <w:tblInd w:w="421" w:type="dxa"/>
        <w:tblLook w:val="04A0" w:firstRow="1" w:lastRow="0" w:firstColumn="1" w:lastColumn="0" w:noHBand="0" w:noVBand="1"/>
      </w:tblPr>
      <w:tblGrid>
        <w:gridCol w:w="8598"/>
      </w:tblGrid>
      <w:tr w:rsidR="00BE74BE" w14:paraId="03609941" w14:textId="77777777" w:rsidTr="002C5E2A">
        <w:tc>
          <w:tcPr>
            <w:tcW w:w="8641" w:type="dxa"/>
          </w:tcPr>
          <w:p w14:paraId="3557C656"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633DEF62" w14:textId="77777777" w:rsidTr="002C5E2A">
        <w:tc>
          <w:tcPr>
            <w:tcW w:w="8641" w:type="dxa"/>
          </w:tcPr>
          <w:p w14:paraId="2BE3F515"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02AD3407" w14:textId="77777777" w:rsidTr="002C5E2A">
        <w:tc>
          <w:tcPr>
            <w:tcW w:w="8641" w:type="dxa"/>
          </w:tcPr>
          <w:p w14:paraId="5A156AC0"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3BE3288A" w14:textId="77777777" w:rsidTr="002C5E2A">
        <w:tc>
          <w:tcPr>
            <w:tcW w:w="8641" w:type="dxa"/>
          </w:tcPr>
          <w:p w14:paraId="49B18FB6"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14970470" w14:textId="77777777" w:rsidR="00BE74BE" w:rsidRPr="00DD557F" w:rsidRDefault="00BE74BE" w:rsidP="00C17CD8">
      <w:pPr>
        <w:spacing w:line="240" w:lineRule="auto"/>
        <w:jc w:val="both"/>
        <w:rPr>
          <w:rFonts w:ascii="Times New Roman" w:hAnsi="Times New Roman" w:cs="Times New Roman"/>
          <w:sz w:val="24"/>
          <w:szCs w:val="24"/>
        </w:rPr>
      </w:pPr>
    </w:p>
    <w:p w14:paraId="0091E90D" w14:textId="77777777"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b/>
          <w:bCs/>
          <w:sz w:val="24"/>
          <w:szCs w:val="24"/>
        </w:rPr>
        <w:t>TÜBİTAK 2209</w:t>
      </w:r>
      <w:r w:rsidRPr="00AD1985">
        <w:rPr>
          <w:rFonts w:ascii="Times New Roman" w:hAnsi="Times New Roman" w:cs="Times New Roman"/>
          <w:sz w:val="24"/>
          <w:szCs w:val="24"/>
        </w:rPr>
        <w:t xml:space="preserve"> öğrenci projelerinde kabul edilen danışmanlara</w:t>
      </w:r>
      <w:r>
        <w:rPr>
          <w:rFonts w:ascii="Times New Roman" w:hAnsi="Times New Roman" w:cs="Times New Roman"/>
          <w:sz w:val="24"/>
          <w:szCs w:val="24"/>
        </w:rPr>
        <w:t>, (</w:t>
      </w:r>
      <w:r w:rsidRPr="00AD1985">
        <w:rPr>
          <w:rFonts w:ascii="Times New Roman" w:hAnsi="Times New Roman" w:cs="Times New Roman"/>
          <w:sz w:val="24"/>
          <w:szCs w:val="24"/>
        </w:rPr>
        <w:t>Teşvik miktarı projede adı geçen Kocaeli Sağlık ve Teknoloji Üniversitesi çalışanlarına eşit miktarda dağıtılır.</w:t>
      </w:r>
      <w:r>
        <w:rPr>
          <w:rFonts w:ascii="Times New Roman" w:hAnsi="Times New Roman" w:cs="Times New Roman"/>
          <w:sz w:val="24"/>
          <w:szCs w:val="24"/>
        </w:rPr>
        <w:t>)</w:t>
      </w:r>
    </w:p>
    <w:tbl>
      <w:tblPr>
        <w:tblStyle w:val="TabloKlavuzu"/>
        <w:tblW w:w="0" w:type="auto"/>
        <w:tblInd w:w="421" w:type="dxa"/>
        <w:tblLook w:val="04A0" w:firstRow="1" w:lastRow="0" w:firstColumn="1" w:lastColumn="0" w:noHBand="0" w:noVBand="1"/>
      </w:tblPr>
      <w:tblGrid>
        <w:gridCol w:w="8598"/>
      </w:tblGrid>
      <w:tr w:rsidR="00BE74BE" w14:paraId="1BEDD43E" w14:textId="77777777" w:rsidTr="002C5E2A">
        <w:tc>
          <w:tcPr>
            <w:tcW w:w="8641" w:type="dxa"/>
          </w:tcPr>
          <w:p w14:paraId="78A63936"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65650704" w14:textId="77777777" w:rsidTr="002C5E2A">
        <w:tc>
          <w:tcPr>
            <w:tcW w:w="8641" w:type="dxa"/>
          </w:tcPr>
          <w:p w14:paraId="0DF404B3"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5A3C8CE6" w14:textId="77777777" w:rsidTr="002C5E2A">
        <w:tc>
          <w:tcPr>
            <w:tcW w:w="8641" w:type="dxa"/>
          </w:tcPr>
          <w:p w14:paraId="6FCB02EF"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041B37A4" w14:textId="77777777" w:rsidTr="002C5E2A">
        <w:tc>
          <w:tcPr>
            <w:tcW w:w="8641" w:type="dxa"/>
          </w:tcPr>
          <w:p w14:paraId="5FF639FB"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23323FCF" w14:textId="77777777" w:rsidR="00BE74BE" w:rsidRPr="00DD557F" w:rsidRDefault="00BE74BE" w:rsidP="00C17CD8">
      <w:pPr>
        <w:spacing w:line="240" w:lineRule="auto"/>
        <w:jc w:val="both"/>
        <w:rPr>
          <w:rFonts w:ascii="Times New Roman" w:hAnsi="Times New Roman" w:cs="Times New Roman"/>
          <w:sz w:val="24"/>
          <w:szCs w:val="24"/>
        </w:rPr>
      </w:pPr>
    </w:p>
    <w:p w14:paraId="59C6A8A3" w14:textId="77777777" w:rsidR="00BE74BE" w:rsidRDefault="00BE74BE" w:rsidP="00C17CD8">
      <w:pPr>
        <w:pStyle w:val="ListeParagraf"/>
        <w:numPr>
          <w:ilvl w:val="0"/>
          <w:numId w:val="1"/>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Projelerden sağlanan</w:t>
      </w:r>
      <w:r w:rsidRPr="00AD1985">
        <w:rPr>
          <w:rFonts w:ascii="Times New Roman" w:hAnsi="Times New Roman" w:cs="Times New Roman"/>
          <w:b/>
          <w:bCs/>
          <w:sz w:val="24"/>
          <w:szCs w:val="24"/>
        </w:rPr>
        <w:t xml:space="preserve"> patentler için</w:t>
      </w:r>
      <w:r>
        <w:rPr>
          <w:rFonts w:ascii="Times New Roman" w:hAnsi="Times New Roman" w:cs="Times New Roman"/>
          <w:sz w:val="24"/>
          <w:szCs w:val="24"/>
        </w:rPr>
        <w:t>,</w:t>
      </w:r>
    </w:p>
    <w:tbl>
      <w:tblPr>
        <w:tblStyle w:val="TabloKlavuzu"/>
        <w:tblW w:w="0" w:type="auto"/>
        <w:tblInd w:w="421" w:type="dxa"/>
        <w:tblLook w:val="04A0" w:firstRow="1" w:lastRow="0" w:firstColumn="1" w:lastColumn="0" w:noHBand="0" w:noVBand="1"/>
      </w:tblPr>
      <w:tblGrid>
        <w:gridCol w:w="8598"/>
      </w:tblGrid>
      <w:tr w:rsidR="00BE74BE" w14:paraId="005C0FCB" w14:textId="77777777" w:rsidTr="002C5E2A">
        <w:tc>
          <w:tcPr>
            <w:tcW w:w="8641" w:type="dxa"/>
          </w:tcPr>
          <w:p w14:paraId="35405726"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52ED8CC6" w14:textId="77777777" w:rsidTr="002C5E2A">
        <w:tc>
          <w:tcPr>
            <w:tcW w:w="8641" w:type="dxa"/>
          </w:tcPr>
          <w:p w14:paraId="66D6A10E"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3AC38E08" w14:textId="77777777" w:rsidTr="002C5E2A">
        <w:tc>
          <w:tcPr>
            <w:tcW w:w="8641" w:type="dxa"/>
          </w:tcPr>
          <w:p w14:paraId="7E3E655D"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797AD5EB" w14:textId="77777777" w:rsidTr="002C5E2A">
        <w:tc>
          <w:tcPr>
            <w:tcW w:w="8641" w:type="dxa"/>
          </w:tcPr>
          <w:p w14:paraId="7B2C9C73"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2A15A5AB" w14:textId="77777777" w:rsidR="00BE74BE" w:rsidRDefault="00BE74BE" w:rsidP="00C17CD8">
      <w:pPr>
        <w:spacing w:line="240" w:lineRule="auto"/>
        <w:jc w:val="both"/>
        <w:rPr>
          <w:rFonts w:ascii="Times New Roman" w:hAnsi="Times New Roman" w:cs="Times New Roman"/>
          <w:b/>
          <w:bCs/>
          <w:sz w:val="24"/>
          <w:szCs w:val="24"/>
        </w:rPr>
      </w:pPr>
    </w:p>
    <w:p w14:paraId="1B81639F" w14:textId="77777777" w:rsidR="00BE74BE" w:rsidRPr="00AD1985" w:rsidRDefault="00BE74BE" w:rsidP="00C17CD8">
      <w:pPr>
        <w:spacing w:line="240" w:lineRule="auto"/>
        <w:ind w:left="360"/>
        <w:jc w:val="both"/>
        <w:rPr>
          <w:rFonts w:ascii="Times New Roman" w:hAnsi="Times New Roman" w:cs="Times New Roman"/>
          <w:b/>
          <w:bCs/>
          <w:sz w:val="24"/>
          <w:szCs w:val="24"/>
        </w:rPr>
      </w:pPr>
      <w:r w:rsidRPr="00AD1985">
        <w:rPr>
          <w:rFonts w:ascii="Times New Roman" w:hAnsi="Times New Roman" w:cs="Times New Roman"/>
          <w:b/>
          <w:bCs/>
          <w:sz w:val="24"/>
          <w:szCs w:val="24"/>
        </w:rPr>
        <w:t xml:space="preserve">ARANAN ŞARTLAR </w:t>
      </w:r>
    </w:p>
    <w:p w14:paraId="4DD77DB6"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Yukarıda bahsi geçen teşvik miktarları </w:t>
      </w:r>
      <w:r w:rsidRPr="00AD1985">
        <w:rPr>
          <w:rFonts w:ascii="Times New Roman" w:hAnsi="Times New Roman" w:cs="Times New Roman"/>
          <w:b/>
          <w:bCs/>
          <w:sz w:val="24"/>
          <w:szCs w:val="24"/>
          <w:u w:val="single"/>
        </w:rPr>
        <w:t>kurum bilgisinde “Kocaeli Sağlık ve Teknoloji Üniversitesi” yazması zorunludur. Aksi takdirde bu teşviklerden yararlanamaz. Yayında bulunan</w:t>
      </w:r>
      <w:r w:rsidRPr="00AD1985">
        <w:rPr>
          <w:rFonts w:ascii="Times New Roman" w:hAnsi="Times New Roman" w:cs="Times New Roman"/>
          <w:sz w:val="24"/>
          <w:szCs w:val="24"/>
        </w:rPr>
        <w:t xml:space="preserve"> yazar sayısı fark etmeksizin herkese eşit teşvik tutarı verilecektir.</w:t>
      </w:r>
    </w:p>
    <w:p w14:paraId="5EFE9CBC"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Bir dergi birden fazla veri tabanında taranıyor ise en yüksek teşvik miktarından yararlanılacaktır. </w:t>
      </w:r>
    </w:p>
    <w:p w14:paraId="68CFCE88"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BAP Komisyonu tarafından gerekli incelemeler yapıldıktan ve teşvik miktarı belirlendikten sonra Rektörlük Makamına sunulur, Rektörlük Makamı tarafından gerekli değerlendirmeler yapıldıktan sonra Mütevelli Heyet Başkanlığının Onayı ile hak edilen “Teşvik ödemesi” ilgili yazar/yazarlara yapılır. </w:t>
      </w:r>
    </w:p>
    <w:p w14:paraId="07332960"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Bilimsel Teşvik Uygulaması Kocaeli Sağlık ve Teknoloji Üniversitesinde görev alan akademik ve idari personeli kapsar. </w:t>
      </w:r>
    </w:p>
    <w:p w14:paraId="50C705EA"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b/>
          <w:bCs/>
          <w:sz w:val="24"/>
          <w:szCs w:val="24"/>
          <w:u w:val="single"/>
        </w:rPr>
      </w:pPr>
      <w:r w:rsidRPr="00AD1985">
        <w:rPr>
          <w:rFonts w:ascii="Times New Roman" w:hAnsi="Times New Roman" w:cs="Times New Roman"/>
          <w:sz w:val="24"/>
          <w:szCs w:val="24"/>
        </w:rPr>
        <w:t xml:space="preserve">Bilimsel yayını Kocaeli Sağlık ve Teknoloji Üniversitesi adresli olan yarı zamanlı (Ders Ücreti karşılığı </w:t>
      </w:r>
      <w:proofErr w:type="gramStart"/>
      <w:r w:rsidRPr="00AD1985">
        <w:rPr>
          <w:rFonts w:ascii="Times New Roman" w:hAnsi="Times New Roman" w:cs="Times New Roman"/>
          <w:sz w:val="24"/>
          <w:szCs w:val="24"/>
        </w:rPr>
        <w:t>vb</w:t>
      </w:r>
      <w:r>
        <w:rPr>
          <w:rFonts w:ascii="Times New Roman" w:hAnsi="Times New Roman" w:cs="Times New Roman"/>
          <w:sz w:val="24"/>
          <w:szCs w:val="24"/>
        </w:rPr>
        <w:t xml:space="preserve">. </w:t>
      </w:r>
      <w:r w:rsidRPr="00AD1985">
        <w:rPr>
          <w:rFonts w:ascii="Times New Roman" w:hAnsi="Times New Roman" w:cs="Times New Roman"/>
          <w:sz w:val="24"/>
          <w:szCs w:val="24"/>
        </w:rPr>
        <w:t>)</w:t>
      </w:r>
      <w:proofErr w:type="gramEnd"/>
      <w:r w:rsidRPr="00AD1985">
        <w:rPr>
          <w:rFonts w:ascii="Times New Roman" w:hAnsi="Times New Roman" w:cs="Times New Roman"/>
          <w:sz w:val="24"/>
          <w:szCs w:val="24"/>
        </w:rPr>
        <w:t xml:space="preserve"> akademik personel yukarıda </w:t>
      </w:r>
      <w:r w:rsidRPr="00AD1985">
        <w:rPr>
          <w:rFonts w:ascii="Times New Roman" w:hAnsi="Times New Roman" w:cs="Times New Roman"/>
          <w:b/>
          <w:bCs/>
          <w:sz w:val="24"/>
          <w:szCs w:val="24"/>
          <w:u w:val="single"/>
        </w:rPr>
        <w:t xml:space="preserve">belirtilen teşviklerden söz konusu teşvik tutarının yarısı kadar bir oranda teşviklerden yararlanır. </w:t>
      </w:r>
    </w:p>
    <w:p w14:paraId="7E3ACB21"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Üniversiteden ayrılmış akademik/idari personel bilimsel yayın teşviklerinden yararlanamaz. </w:t>
      </w:r>
    </w:p>
    <w:p w14:paraId="308FAB1F"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Yukarıda belirtilen makale</w:t>
      </w:r>
      <w:r>
        <w:rPr>
          <w:rFonts w:ascii="Times New Roman" w:hAnsi="Times New Roman" w:cs="Times New Roman"/>
          <w:sz w:val="24"/>
          <w:szCs w:val="24"/>
        </w:rPr>
        <w:t xml:space="preserve"> ve proje</w:t>
      </w:r>
      <w:r w:rsidRPr="00AD1985">
        <w:rPr>
          <w:rFonts w:ascii="Times New Roman" w:hAnsi="Times New Roman" w:cs="Times New Roman"/>
          <w:sz w:val="24"/>
          <w:szCs w:val="24"/>
        </w:rPr>
        <w:t xml:space="preserve"> teşviklerinden </w:t>
      </w:r>
      <w:r w:rsidRPr="00AD1985">
        <w:rPr>
          <w:rFonts w:ascii="Times New Roman" w:hAnsi="Times New Roman" w:cs="Times New Roman"/>
          <w:b/>
          <w:bCs/>
          <w:sz w:val="24"/>
          <w:szCs w:val="24"/>
        </w:rPr>
        <w:t xml:space="preserve">yılda </w:t>
      </w:r>
      <w:r>
        <w:rPr>
          <w:rFonts w:ascii="Times New Roman" w:hAnsi="Times New Roman" w:cs="Times New Roman"/>
          <w:b/>
          <w:bCs/>
          <w:sz w:val="24"/>
          <w:szCs w:val="24"/>
        </w:rPr>
        <w:t>2</w:t>
      </w:r>
      <w:r w:rsidRPr="00AD1985">
        <w:rPr>
          <w:rFonts w:ascii="Times New Roman" w:hAnsi="Times New Roman" w:cs="Times New Roman"/>
          <w:b/>
          <w:bCs/>
          <w:sz w:val="24"/>
          <w:szCs w:val="24"/>
        </w:rPr>
        <w:t xml:space="preserve"> kez</w:t>
      </w:r>
      <w:r w:rsidRPr="00AD1985">
        <w:rPr>
          <w:rFonts w:ascii="Times New Roman" w:hAnsi="Times New Roman" w:cs="Times New Roman"/>
          <w:sz w:val="24"/>
          <w:szCs w:val="24"/>
        </w:rPr>
        <w:t xml:space="preserve"> yararlanabilir.</w:t>
      </w:r>
    </w:p>
    <w:p w14:paraId="12A4A11A" w14:textId="77777777" w:rsidR="00BE74BE" w:rsidRPr="00AD1985" w:rsidRDefault="00BE74BE" w:rsidP="00C17CD8">
      <w:pPr>
        <w:pStyle w:val="ListeParagraf"/>
        <w:numPr>
          <w:ilvl w:val="0"/>
          <w:numId w:val="3"/>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Yukarıda belirtilen esaslar Kocaeli Sağlık ve Teknoloji Üniversitesi Rektörü tarafından yürütülür.</w:t>
      </w:r>
    </w:p>
    <w:p w14:paraId="50C517F2" w14:textId="77777777" w:rsidR="00BE74BE" w:rsidRDefault="00BE74BE" w:rsidP="00C17CD8">
      <w:pPr>
        <w:pStyle w:val="ListeParagraf"/>
        <w:spacing w:line="240" w:lineRule="auto"/>
        <w:jc w:val="both"/>
        <w:rPr>
          <w:rFonts w:ascii="Times New Roman" w:hAnsi="Times New Roman" w:cs="Times New Roman"/>
          <w:sz w:val="24"/>
          <w:szCs w:val="24"/>
        </w:rPr>
      </w:pPr>
    </w:p>
    <w:p w14:paraId="34346CEA" w14:textId="77777777" w:rsidR="00BE74BE" w:rsidRDefault="00BE74BE" w:rsidP="00C17CD8">
      <w:pPr>
        <w:pStyle w:val="ListeParagraf"/>
        <w:spacing w:line="240" w:lineRule="auto"/>
        <w:jc w:val="both"/>
        <w:rPr>
          <w:rFonts w:ascii="Times New Roman" w:hAnsi="Times New Roman" w:cs="Times New Roman"/>
          <w:sz w:val="24"/>
          <w:szCs w:val="24"/>
        </w:rPr>
      </w:pPr>
    </w:p>
    <w:p w14:paraId="5A432A38" w14:textId="77777777" w:rsidR="00BE74BE" w:rsidRDefault="00BE74BE" w:rsidP="00C17CD8">
      <w:pPr>
        <w:pStyle w:val="ListeParagraf"/>
        <w:spacing w:line="240" w:lineRule="auto"/>
        <w:jc w:val="both"/>
        <w:rPr>
          <w:rFonts w:ascii="Times New Roman" w:hAnsi="Times New Roman" w:cs="Times New Roman"/>
          <w:sz w:val="24"/>
          <w:szCs w:val="24"/>
        </w:rPr>
      </w:pPr>
    </w:p>
    <w:p w14:paraId="5DB77EAF" w14:textId="77777777" w:rsidR="00BE74BE" w:rsidRDefault="00BE74BE" w:rsidP="00C17CD8">
      <w:pPr>
        <w:pStyle w:val="ListeParagraf"/>
        <w:numPr>
          <w:ilvl w:val="0"/>
          <w:numId w:val="2"/>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Kocaeli Sağlık ve Teknoloji Üniversitesi ilgili birimi tarafından görevlendirilerek, Bilimsel faaliyetlere (kongre, konferans ve sempozyum) katılan tüm akademik personele </w:t>
      </w:r>
      <w:r w:rsidRPr="00AD1985">
        <w:rPr>
          <w:rFonts w:ascii="Times New Roman" w:hAnsi="Times New Roman" w:cs="Times New Roman"/>
          <w:b/>
          <w:bCs/>
          <w:sz w:val="24"/>
          <w:szCs w:val="24"/>
          <w:u w:val="single"/>
        </w:rPr>
        <w:t xml:space="preserve">sözlü sunum yapmak koşulu </w:t>
      </w:r>
      <w:r w:rsidRPr="00AD1985">
        <w:rPr>
          <w:rFonts w:ascii="Times New Roman" w:hAnsi="Times New Roman" w:cs="Times New Roman"/>
          <w:sz w:val="24"/>
          <w:szCs w:val="24"/>
        </w:rPr>
        <w:t>ile bilimsel katılım desteği aşağıdaki maddeler gereğince sağlanır.</w:t>
      </w:r>
    </w:p>
    <w:p w14:paraId="6383DF55" w14:textId="77777777" w:rsidR="00BE74BE" w:rsidRPr="00DD557F" w:rsidRDefault="00BE74BE" w:rsidP="00C17CD8">
      <w:pPr>
        <w:pStyle w:val="ListeParagraf"/>
        <w:spacing w:line="240" w:lineRule="auto"/>
        <w:jc w:val="both"/>
        <w:rPr>
          <w:rFonts w:ascii="Times New Roman" w:hAnsi="Times New Roman" w:cs="Times New Roman"/>
          <w:sz w:val="24"/>
          <w:szCs w:val="24"/>
        </w:rPr>
      </w:pPr>
    </w:p>
    <w:tbl>
      <w:tblPr>
        <w:tblStyle w:val="TabloKlavuzu"/>
        <w:tblW w:w="0" w:type="auto"/>
        <w:tblInd w:w="421" w:type="dxa"/>
        <w:tblLook w:val="04A0" w:firstRow="1" w:lastRow="0" w:firstColumn="1" w:lastColumn="0" w:noHBand="0" w:noVBand="1"/>
      </w:tblPr>
      <w:tblGrid>
        <w:gridCol w:w="8598"/>
      </w:tblGrid>
      <w:tr w:rsidR="00BE74BE" w14:paraId="1FAE3077" w14:textId="77777777" w:rsidTr="002C5E2A">
        <w:tc>
          <w:tcPr>
            <w:tcW w:w="8641" w:type="dxa"/>
          </w:tcPr>
          <w:p w14:paraId="551B9EF6"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4954EA63" w14:textId="77777777" w:rsidTr="002C5E2A">
        <w:tc>
          <w:tcPr>
            <w:tcW w:w="8641" w:type="dxa"/>
          </w:tcPr>
          <w:p w14:paraId="78860AB0"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6BD86F8A" w14:textId="77777777" w:rsidTr="002C5E2A">
        <w:tc>
          <w:tcPr>
            <w:tcW w:w="8641" w:type="dxa"/>
          </w:tcPr>
          <w:p w14:paraId="59B0B9E5"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3A857A99" w14:textId="77777777" w:rsidTr="002C5E2A">
        <w:tc>
          <w:tcPr>
            <w:tcW w:w="8641" w:type="dxa"/>
          </w:tcPr>
          <w:p w14:paraId="693BE9CE"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2DBD159A" w14:textId="77777777" w:rsidR="00BE74BE" w:rsidRPr="00DD557F" w:rsidRDefault="00BE74BE" w:rsidP="00C17CD8">
      <w:pPr>
        <w:spacing w:line="240" w:lineRule="auto"/>
        <w:jc w:val="both"/>
        <w:rPr>
          <w:rFonts w:ascii="Times New Roman" w:hAnsi="Times New Roman" w:cs="Times New Roman"/>
          <w:sz w:val="24"/>
          <w:szCs w:val="24"/>
        </w:rPr>
      </w:pPr>
    </w:p>
    <w:p w14:paraId="49F27C80" w14:textId="77777777" w:rsidR="00BE74BE" w:rsidRPr="00AD1985" w:rsidRDefault="00BE74BE" w:rsidP="00C17CD8">
      <w:pPr>
        <w:pStyle w:val="ListeParagraf"/>
        <w:numPr>
          <w:ilvl w:val="0"/>
          <w:numId w:val="4"/>
        </w:numPr>
        <w:spacing w:line="240" w:lineRule="auto"/>
        <w:jc w:val="both"/>
        <w:rPr>
          <w:rFonts w:ascii="Times New Roman" w:hAnsi="Times New Roman" w:cs="Times New Roman"/>
          <w:b/>
          <w:bCs/>
          <w:sz w:val="24"/>
          <w:szCs w:val="24"/>
        </w:rPr>
      </w:pPr>
      <w:r w:rsidRPr="00AD1985">
        <w:rPr>
          <w:rFonts w:ascii="Times New Roman" w:hAnsi="Times New Roman" w:cs="Times New Roman"/>
          <w:sz w:val="24"/>
          <w:szCs w:val="24"/>
        </w:rPr>
        <w:t xml:space="preserve">Bilimsel faaliyet </w:t>
      </w:r>
      <w:r w:rsidRPr="00AD1985">
        <w:rPr>
          <w:rFonts w:ascii="Times New Roman" w:hAnsi="Times New Roman" w:cs="Times New Roman"/>
          <w:b/>
          <w:bCs/>
          <w:sz w:val="24"/>
          <w:szCs w:val="24"/>
        </w:rPr>
        <w:t>yurtdışı uluslararası</w:t>
      </w:r>
      <w:r w:rsidRPr="00AD1985">
        <w:rPr>
          <w:rFonts w:ascii="Times New Roman" w:hAnsi="Times New Roman" w:cs="Times New Roman"/>
          <w:sz w:val="24"/>
          <w:szCs w:val="24"/>
        </w:rPr>
        <w:t xml:space="preserve"> ise </w:t>
      </w:r>
      <w:r>
        <w:rPr>
          <w:rFonts w:ascii="Times New Roman" w:hAnsi="Times New Roman" w:cs="Times New Roman"/>
          <w:sz w:val="24"/>
          <w:szCs w:val="24"/>
        </w:rPr>
        <w:t>belirlenen</w:t>
      </w:r>
      <w:r w:rsidRPr="00AD1985">
        <w:rPr>
          <w:rFonts w:ascii="Times New Roman" w:hAnsi="Times New Roman" w:cs="Times New Roman"/>
          <w:sz w:val="24"/>
          <w:szCs w:val="24"/>
        </w:rPr>
        <w:t xml:space="preserve"> maksimum </w:t>
      </w:r>
      <w:r w:rsidRPr="00613EB8">
        <w:rPr>
          <w:rFonts w:ascii="Times New Roman" w:hAnsi="Times New Roman" w:cs="Times New Roman"/>
          <w:sz w:val="24"/>
          <w:szCs w:val="24"/>
        </w:rPr>
        <w:t>tutara göre</w:t>
      </w:r>
      <w:r>
        <w:rPr>
          <w:rFonts w:ascii="Times New Roman" w:hAnsi="Times New Roman" w:cs="Times New Roman"/>
          <w:sz w:val="24"/>
          <w:szCs w:val="24"/>
        </w:rPr>
        <w:t>,</w:t>
      </w:r>
    </w:p>
    <w:p w14:paraId="769F263E" w14:textId="77777777" w:rsidR="00BE74BE" w:rsidRPr="00AD1985" w:rsidRDefault="00BE74BE" w:rsidP="00C17CD8">
      <w:pPr>
        <w:pStyle w:val="ListeParagraf"/>
        <w:numPr>
          <w:ilvl w:val="0"/>
          <w:numId w:val="4"/>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Bilimsel faaliyet </w:t>
      </w:r>
      <w:r w:rsidRPr="00AD1985">
        <w:rPr>
          <w:rFonts w:ascii="Times New Roman" w:hAnsi="Times New Roman" w:cs="Times New Roman"/>
          <w:b/>
          <w:bCs/>
          <w:sz w:val="24"/>
          <w:szCs w:val="24"/>
        </w:rPr>
        <w:t>yurtiçi ulusal/uluslararası</w:t>
      </w:r>
      <w:r w:rsidRPr="00AD1985">
        <w:rPr>
          <w:rFonts w:ascii="Times New Roman" w:hAnsi="Times New Roman" w:cs="Times New Roman"/>
          <w:sz w:val="24"/>
          <w:szCs w:val="24"/>
        </w:rPr>
        <w:t xml:space="preserve"> ise </w:t>
      </w:r>
      <w:r>
        <w:rPr>
          <w:rFonts w:ascii="Times New Roman" w:hAnsi="Times New Roman" w:cs="Times New Roman"/>
          <w:sz w:val="24"/>
          <w:szCs w:val="24"/>
        </w:rPr>
        <w:t>belirlenen</w:t>
      </w:r>
      <w:r w:rsidRPr="00AD1985">
        <w:rPr>
          <w:rFonts w:ascii="Times New Roman" w:hAnsi="Times New Roman" w:cs="Times New Roman"/>
          <w:sz w:val="24"/>
          <w:szCs w:val="24"/>
        </w:rPr>
        <w:t xml:space="preserve"> maksimum </w:t>
      </w:r>
      <w:r w:rsidRPr="00613EB8">
        <w:rPr>
          <w:rFonts w:ascii="Times New Roman" w:hAnsi="Times New Roman" w:cs="Times New Roman"/>
          <w:sz w:val="24"/>
          <w:szCs w:val="24"/>
        </w:rPr>
        <w:t>tutara göre,</w:t>
      </w:r>
    </w:p>
    <w:p w14:paraId="528B205E" w14:textId="77777777" w:rsidR="00BE74BE" w:rsidRPr="00AD1985" w:rsidRDefault="00BE74BE" w:rsidP="00C17CD8">
      <w:pPr>
        <w:pStyle w:val="ListeParagraf"/>
        <w:numPr>
          <w:ilvl w:val="0"/>
          <w:numId w:val="4"/>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Bilimsel faaliyet yurtiçi ve yurtdışı çevrimiçi (online) olarak gerçekleşiyor ise </w:t>
      </w:r>
      <w:r>
        <w:rPr>
          <w:rFonts w:ascii="Times New Roman" w:hAnsi="Times New Roman" w:cs="Times New Roman"/>
          <w:sz w:val="24"/>
          <w:szCs w:val="24"/>
        </w:rPr>
        <w:t xml:space="preserve">belirlenen </w:t>
      </w:r>
      <w:r w:rsidRPr="00AD1985">
        <w:rPr>
          <w:rFonts w:ascii="Times New Roman" w:hAnsi="Times New Roman" w:cs="Times New Roman"/>
          <w:sz w:val="24"/>
          <w:szCs w:val="24"/>
        </w:rPr>
        <w:t>ma</w:t>
      </w:r>
      <w:r w:rsidRPr="00613EB8">
        <w:rPr>
          <w:rFonts w:ascii="Times New Roman" w:hAnsi="Times New Roman" w:cs="Times New Roman"/>
          <w:sz w:val="24"/>
          <w:szCs w:val="24"/>
        </w:rPr>
        <w:t>ksimum tutara göre ödeme yapılacaktır.</w:t>
      </w:r>
    </w:p>
    <w:p w14:paraId="3E659C20" w14:textId="77777777" w:rsidR="00BE74BE" w:rsidRPr="00AD1985" w:rsidRDefault="00BE74BE" w:rsidP="00C17CD8">
      <w:pPr>
        <w:spacing w:line="240" w:lineRule="auto"/>
        <w:jc w:val="both"/>
        <w:rPr>
          <w:rFonts w:ascii="Times New Roman" w:hAnsi="Times New Roman" w:cs="Times New Roman"/>
          <w:sz w:val="24"/>
          <w:szCs w:val="24"/>
        </w:rPr>
      </w:pPr>
    </w:p>
    <w:p w14:paraId="5B2359A1" w14:textId="77777777" w:rsidR="00BE74BE" w:rsidRPr="00AD1985" w:rsidRDefault="00BE74BE" w:rsidP="00C17CD8">
      <w:pPr>
        <w:spacing w:line="240" w:lineRule="auto"/>
        <w:ind w:left="360"/>
        <w:jc w:val="both"/>
        <w:rPr>
          <w:rFonts w:ascii="Times New Roman" w:hAnsi="Times New Roman" w:cs="Times New Roman"/>
          <w:b/>
          <w:bCs/>
          <w:sz w:val="24"/>
          <w:szCs w:val="24"/>
        </w:rPr>
      </w:pPr>
      <w:r w:rsidRPr="00AD1985">
        <w:rPr>
          <w:rFonts w:ascii="Times New Roman" w:hAnsi="Times New Roman" w:cs="Times New Roman"/>
          <w:b/>
          <w:bCs/>
          <w:sz w:val="24"/>
          <w:szCs w:val="24"/>
        </w:rPr>
        <w:t>ARANAN ŞARTLAR</w:t>
      </w:r>
    </w:p>
    <w:p w14:paraId="763265CE" w14:textId="77777777" w:rsidR="00BE74BE" w:rsidRPr="00AD1985" w:rsidRDefault="00BE74BE" w:rsidP="00C17CD8">
      <w:pPr>
        <w:pStyle w:val="AralkYok"/>
        <w:numPr>
          <w:ilvl w:val="0"/>
          <w:numId w:val="5"/>
        </w:numPr>
        <w:jc w:val="both"/>
        <w:rPr>
          <w:rFonts w:ascii="Times New Roman" w:hAnsi="Times New Roman" w:cs="Times New Roman"/>
          <w:sz w:val="24"/>
          <w:szCs w:val="24"/>
        </w:rPr>
      </w:pPr>
      <w:r w:rsidRPr="00AD1985">
        <w:rPr>
          <w:rFonts w:ascii="Times New Roman" w:hAnsi="Times New Roman" w:cs="Times New Roman"/>
          <w:sz w:val="24"/>
          <w:szCs w:val="24"/>
        </w:rPr>
        <w:t>Bir akademik yıl içerisinde 1 yurtdışı, 1 yurtiçi ve 1 çevrimiçi kongreye katılım için ödeme yapılır.</w:t>
      </w:r>
    </w:p>
    <w:p w14:paraId="06787465" w14:textId="77777777" w:rsidR="00BE74BE" w:rsidRPr="00AD1985" w:rsidRDefault="00BE74BE" w:rsidP="00C17CD8">
      <w:pPr>
        <w:pStyle w:val="AralkYok"/>
        <w:numPr>
          <w:ilvl w:val="0"/>
          <w:numId w:val="5"/>
        </w:numPr>
        <w:jc w:val="both"/>
        <w:rPr>
          <w:rFonts w:ascii="Times New Roman" w:hAnsi="Times New Roman" w:cs="Times New Roman"/>
          <w:sz w:val="24"/>
          <w:szCs w:val="24"/>
        </w:rPr>
      </w:pPr>
      <w:r w:rsidRPr="00AD1985">
        <w:rPr>
          <w:rFonts w:ascii="Times New Roman" w:hAnsi="Times New Roman" w:cs="Times New Roman"/>
          <w:sz w:val="24"/>
          <w:szCs w:val="24"/>
        </w:rPr>
        <w:t>Kocaeli Sağlık ve Teknoloji Üniversitesi adresli birden fazla katılımcının olduğu aynı tebliğ için katılım desteği Kocaeli Sağlık ve Teknoloji Üniversitesinde çalışan yazar sayısına eşit olarak bölünmeden verilir.</w:t>
      </w:r>
    </w:p>
    <w:p w14:paraId="37B6C60B" w14:textId="37DC8631" w:rsidR="00BE74BE" w:rsidRPr="00C17CD8" w:rsidRDefault="00BE74BE" w:rsidP="00C17CD8">
      <w:pPr>
        <w:pStyle w:val="AralkYok"/>
        <w:numPr>
          <w:ilvl w:val="0"/>
          <w:numId w:val="5"/>
        </w:numPr>
        <w:jc w:val="both"/>
        <w:rPr>
          <w:rFonts w:ascii="Times New Roman" w:hAnsi="Times New Roman" w:cs="Times New Roman"/>
          <w:sz w:val="24"/>
          <w:szCs w:val="24"/>
        </w:rPr>
      </w:pPr>
      <w:r w:rsidRPr="00C17CD8">
        <w:rPr>
          <w:rFonts w:ascii="Times New Roman" w:hAnsi="Times New Roman" w:cs="Times New Roman"/>
          <w:sz w:val="24"/>
          <w:szCs w:val="24"/>
        </w:rPr>
        <w:t>Bilimsel Faaliyetlere katılım gösteren Öğretim Elemanı söz konusu destek miktarından faydalanabilmek için yapmış olduğu ilgili harcamalara ait Fatura vb. Belgeleri beyan etmek zorundadır.</w:t>
      </w:r>
      <w:r w:rsidR="00C17CD8">
        <w:rPr>
          <w:rFonts w:ascii="Times New Roman" w:hAnsi="Times New Roman" w:cs="Times New Roman"/>
          <w:sz w:val="24"/>
          <w:szCs w:val="24"/>
        </w:rPr>
        <w:tab/>
      </w:r>
    </w:p>
    <w:p w14:paraId="79D853E8" w14:textId="77777777" w:rsidR="00BE74BE" w:rsidRDefault="00BE74BE" w:rsidP="00C17CD8">
      <w:pPr>
        <w:pStyle w:val="AralkYok"/>
        <w:jc w:val="both"/>
        <w:rPr>
          <w:rFonts w:ascii="Times New Roman" w:hAnsi="Times New Roman" w:cs="Times New Roman"/>
          <w:sz w:val="24"/>
          <w:szCs w:val="24"/>
        </w:rPr>
      </w:pPr>
    </w:p>
    <w:p w14:paraId="67742AB2" w14:textId="31603B0E" w:rsidR="00BE74BE" w:rsidRDefault="00BE74BE" w:rsidP="00C17CD8">
      <w:pPr>
        <w:pStyle w:val="ListeParagraf"/>
        <w:numPr>
          <w:ilvl w:val="0"/>
          <w:numId w:val="2"/>
        </w:numPr>
        <w:spacing w:line="240" w:lineRule="auto"/>
        <w:jc w:val="both"/>
        <w:rPr>
          <w:rFonts w:ascii="Times New Roman" w:hAnsi="Times New Roman" w:cs="Times New Roman"/>
          <w:sz w:val="24"/>
          <w:szCs w:val="24"/>
        </w:rPr>
      </w:pPr>
      <w:r w:rsidRPr="00AD1985">
        <w:rPr>
          <w:rFonts w:ascii="Times New Roman" w:hAnsi="Times New Roman" w:cs="Times New Roman"/>
          <w:b/>
          <w:bCs/>
          <w:sz w:val="24"/>
          <w:szCs w:val="24"/>
        </w:rPr>
        <w:t>KOSTÜ</w:t>
      </w:r>
      <w:r w:rsidRPr="00AD1985">
        <w:rPr>
          <w:rFonts w:ascii="Times New Roman" w:hAnsi="Times New Roman" w:cs="Times New Roman"/>
          <w:sz w:val="24"/>
          <w:szCs w:val="24"/>
        </w:rPr>
        <w:t xml:space="preserve"> ev sahipliğinde düzenlenecek ulusal veya uluslararası bilimsel içerikli, bilim ve danışma kurulu gibi organları olan, sözlü veya poster sunumlarının yapıldığı kongre, sempozyum ve çalıştaylara yönelik bilimsel etkinliklere başkanlık eden KOSTÜ öğretim elemanına ulusal faaliyet </w:t>
      </w:r>
      <w:r>
        <w:rPr>
          <w:rFonts w:ascii="Times New Roman" w:hAnsi="Times New Roman" w:cs="Times New Roman"/>
          <w:sz w:val="24"/>
          <w:szCs w:val="24"/>
        </w:rPr>
        <w:t xml:space="preserve">ve </w:t>
      </w:r>
      <w:r w:rsidRPr="00AD1985">
        <w:rPr>
          <w:rFonts w:ascii="Times New Roman" w:hAnsi="Times New Roman" w:cs="Times New Roman"/>
          <w:sz w:val="24"/>
          <w:szCs w:val="24"/>
        </w:rPr>
        <w:t>uluslararası faaliyet için teşvik ödenir.</w:t>
      </w:r>
    </w:p>
    <w:p w14:paraId="6E96DE9B" w14:textId="77777777" w:rsidR="00BE74BE" w:rsidRDefault="00BE74BE" w:rsidP="00C17CD8">
      <w:pPr>
        <w:pStyle w:val="ListeParagraf"/>
        <w:spacing w:line="240" w:lineRule="auto"/>
        <w:jc w:val="both"/>
        <w:rPr>
          <w:rFonts w:ascii="Times New Roman" w:hAnsi="Times New Roman" w:cs="Times New Roman"/>
          <w:sz w:val="24"/>
          <w:szCs w:val="24"/>
        </w:rPr>
      </w:pPr>
    </w:p>
    <w:tbl>
      <w:tblPr>
        <w:tblStyle w:val="TabloKlavuzu"/>
        <w:tblW w:w="0" w:type="auto"/>
        <w:tblInd w:w="421" w:type="dxa"/>
        <w:tblLook w:val="04A0" w:firstRow="1" w:lastRow="0" w:firstColumn="1" w:lastColumn="0" w:noHBand="0" w:noVBand="1"/>
      </w:tblPr>
      <w:tblGrid>
        <w:gridCol w:w="8598"/>
      </w:tblGrid>
      <w:tr w:rsidR="00BE74BE" w14:paraId="2CA23CFB" w14:textId="77777777" w:rsidTr="002C5E2A">
        <w:tc>
          <w:tcPr>
            <w:tcW w:w="8641" w:type="dxa"/>
          </w:tcPr>
          <w:p w14:paraId="2CE6C863"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0E587EC3" w14:textId="77777777" w:rsidTr="002C5E2A">
        <w:tc>
          <w:tcPr>
            <w:tcW w:w="8641" w:type="dxa"/>
          </w:tcPr>
          <w:p w14:paraId="670A39CE"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r w:rsidR="00BE74BE" w14:paraId="4E04B1C7" w14:textId="77777777" w:rsidTr="002C5E2A">
        <w:tc>
          <w:tcPr>
            <w:tcW w:w="8641" w:type="dxa"/>
          </w:tcPr>
          <w:p w14:paraId="7403BA08" w14:textId="77777777" w:rsidR="00BE74BE" w:rsidRDefault="00BE74BE" w:rsidP="00C17CD8">
            <w:pPr>
              <w:pStyle w:val="ListeParagraf"/>
              <w:spacing w:line="240" w:lineRule="auto"/>
              <w:ind w:left="0"/>
              <w:jc w:val="both"/>
              <w:rPr>
                <w:rFonts w:ascii="Times New Roman" w:hAnsi="Times New Roman" w:cs="Times New Roman"/>
                <w:sz w:val="24"/>
                <w:szCs w:val="24"/>
              </w:rPr>
            </w:pPr>
          </w:p>
        </w:tc>
      </w:tr>
    </w:tbl>
    <w:p w14:paraId="2524F649" w14:textId="77777777" w:rsidR="00BE74BE" w:rsidRPr="00AD1985" w:rsidRDefault="00BE74BE" w:rsidP="00C17CD8">
      <w:pPr>
        <w:pStyle w:val="ListeParagraf"/>
        <w:spacing w:line="240" w:lineRule="auto"/>
        <w:jc w:val="both"/>
        <w:rPr>
          <w:rFonts w:ascii="Times New Roman" w:hAnsi="Times New Roman" w:cs="Times New Roman"/>
          <w:sz w:val="24"/>
          <w:szCs w:val="24"/>
        </w:rPr>
      </w:pPr>
    </w:p>
    <w:p w14:paraId="160923F1" w14:textId="77777777" w:rsidR="00BE74BE" w:rsidRPr="00AD1985" w:rsidRDefault="00BE74BE" w:rsidP="00C17CD8">
      <w:pPr>
        <w:pStyle w:val="ListeParagraf"/>
        <w:numPr>
          <w:ilvl w:val="0"/>
          <w:numId w:val="6"/>
        </w:numPr>
        <w:spacing w:line="240" w:lineRule="auto"/>
        <w:jc w:val="both"/>
        <w:rPr>
          <w:rFonts w:ascii="Times New Roman" w:hAnsi="Times New Roman" w:cs="Times New Roman"/>
          <w:sz w:val="24"/>
          <w:szCs w:val="24"/>
        </w:rPr>
      </w:pPr>
      <w:r w:rsidRPr="00AD1985">
        <w:rPr>
          <w:rFonts w:ascii="Times New Roman" w:hAnsi="Times New Roman" w:cs="Times New Roman"/>
          <w:sz w:val="24"/>
          <w:szCs w:val="24"/>
        </w:rPr>
        <w:t>Yukarıda belirtilen esaslar Kocaeli Sağlık ve Teknoloji Üniversitesi Rektörü tarafından yürütülür.</w:t>
      </w:r>
    </w:p>
    <w:p w14:paraId="4AF51A8B" w14:textId="77777777" w:rsidR="00BE74BE" w:rsidRDefault="00BE74BE" w:rsidP="00C17CD8">
      <w:pPr>
        <w:spacing w:line="240" w:lineRule="auto"/>
        <w:jc w:val="both"/>
        <w:rPr>
          <w:rFonts w:ascii="Times New Roman" w:eastAsia="Times New Roman" w:hAnsi="Times New Roman" w:cs="Times New Roman"/>
          <w:b/>
          <w:bCs/>
          <w:sz w:val="24"/>
          <w:szCs w:val="24"/>
        </w:rPr>
      </w:pPr>
    </w:p>
    <w:p w14:paraId="3744BC31" w14:textId="77777777" w:rsidR="00BE74BE" w:rsidRPr="00BE74BE" w:rsidRDefault="00BE74BE" w:rsidP="00C17CD8">
      <w:pPr>
        <w:spacing w:line="240" w:lineRule="auto"/>
        <w:jc w:val="both"/>
        <w:rPr>
          <w:rFonts w:ascii="Times New Roman" w:eastAsia="Times New Roman" w:hAnsi="Times New Roman" w:cs="Times New Roman"/>
          <w:b/>
          <w:bCs/>
          <w:sz w:val="24"/>
          <w:szCs w:val="24"/>
        </w:rPr>
      </w:pPr>
    </w:p>
    <w:sectPr w:rsidR="00BE74BE" w:rsidRPr="00BE74BE" w:rsidSect="00BE74B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372BA"/>
    <w:multiLevelType w:val="hybridMultilevel"/>
    <w:tmpl w:val="7E029CC4"/>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882C76"/>
    <w:multiLevelType w:val="hybridMultilevel"/>
    <w:tmpl w:val="CE68EFC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ED02C22"/>
    <w:multiLevelType w:val="hybridMultilevel"/>
    <w:tmpl w:val="4A42464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9921AB"/>
    <w:multiLevelType w:val="hybridMultilevel"/>
    <w:tmpl w:val="7E68C91E"/>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120A88"/>
    <w:multiLevelType w:val="hybridMultilevel"/>
    <w:tmpl w:val="93B6303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C05DF2"/>
    <w:multiLevelType w:val="hybridMultilevel"/>
    <w:tmpl w:val="BBE839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293903823">
    <w:abstractNumId w:val="1"/>
  </w:num>
  <w:num w:numId="2" w16cid:durableId="633873017">
    <w:abstractNumId w:val="3"/>
  </w:num>
  <w:num w:numId="3" w16cid:durableId="1930893823">
    <w:abstractNumId w:val="5"/>
  </w:num>
  <w:num w:numId="4" w16cid:durableId="368267057">
    <w:abstractNumId w:val="0"/>
  </w:num>
  <w:num w:numId="5" w16cid:durableId="754285194">
    <w:abstractNumId w:val="4"/>
  </w:num>
  <w:num w:numId="6" w16cid:durableId="1405646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665"/>
    <w:rsid w:val="00016DD1"/>
    <w:rsid w:val="00091F4D"/>
    <w:rsid w:val="000B51C4"/>
    <w:rsid w:val="001E3D78"/>
    <w:rsid w:val="0025140E"/>
    <w:rsid w:val="002A4FCE"/>
    <w:rsid w:val="002F62B3"/>
    <w:rsid w:val="00335622"/>
    <w:rsid w:val="00353E3C"/>
    <w:rsid w:val="00363AE4"/>
    <w:rsid w:val="003D6EEF"/>
    <w:rsid w:val="003F4E01"/>
    <w:rsid w:val="00460C8C"/>
    <w:rsid w:val="004659E0"/>
    <w:rsid w:val="004B086D"/>
    <w:rsid w:val="004C416F"/>
    <w:rsid w:val="0057133F"/>
    <w:rsid w:val="00582FBF"/>
    <w:rsid w:val="005E21F6"/>
    <w:rsid w:val="006D2D9D"/>
    <w:rsid w:val="00704647"/>
    <w:rsid w:val="007B5E3D"/>
    <w:rsid w:val="007C7867"/>
    <w:rsid w:val="00941665"/>
    <w:rsid w:val="0095195A"/>
    <w:rsid w:val="00A24B3F"/>
    <w:rsid w:val="00A720EF"/>
    <w:rsid w:val="00AC4285"/>
    <w:rsid w:val="00AE66C0"/>
    <w:rsid w:val="00AF18DB"/>
    <w:rsid w:val="00B65F74"/>
    <w:rsid w:val="00B80ED6"/>
    <w:rsid w:val="00BB186A"/>
    <w:rsid w:val="00BE74BE"/>
    <w:rsid w:val="00C17CD8"/>
    <w:rsid w:val="00C45256"/>
    <w:rsid w:val="00C86459"/>
    <w:rsid w:val="00C937B8"/>
    <w:rsid w:val="00CE7336"/>
    <w:rsid w:val="00D47078"/>
    <w:rsid w:val="00DA2C54"/>
    <w:rsid w:val="00E73720"/>
    <w:rsid w:val="00F30F13"/>
    <w:rsid w:val="00F56A44"/>
    <w:rsid w:val="00FD19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7A75"/>
  <w15:docId w15:val="{C195372E-D1BC-4ECE-85A1-CE45FB1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eParagraf">
    <w:name w:val="List Paragraph"/>
    <w:basedOn w:val="Normal"/>
    <w:uiPriority w:val="34"/>
    <w:qFormat/>
    <w:rsid w:val="00BE74BE"/>
    <w:pPr>
      <w:spacing w:after="160" w:line="259" w:lineRule="auto"/>
      <w:ind w:left="720"/>
      <w:contextualSpacing/>
    </w:pPr>
    <w:rPr>
      <w:rFonts w:asciiTheme="minorHAnsi" w:eastAsiaTheme="minorHAnsi" w:hAnsiTheme="minorHAnsi" w:cstheme="minorBidi"/>
      <w:lang w:val="tr-TR" w:eastAsia="en-US"/>
    </w:rPr>
  </w:style>
  <w:style w:type="paragraph" w:styleId="AralkYok">
    <w:name w:val="No Spacing"/>
    <w:uiPriority w:val="1"/>
    <w:qFormat/>
    <w:rsid w:val="00BE74BE"/>
    <w:pPr>
      <w:spacing w:line="240" w:lineRule="auto"/>
    </w:pPr>
    <w:rPr>
      <w:rFonts w:asciiTheme="minorHAnsi" w:eastAsiaTheme="minorHAnsi" w:hAnsiTheme="minorHAnsi" w:cstheme="minorBidi"/>
      <w:lang w:val="tr-TR" w:eastAsia="en-US"/>
    </w:rPr>
  </w:style>
  <w:style w:type="table" w:styleId="TabloKlavuzu">
    <w:name w:val="Table Grid"/>
    <w:basedOn w:val="NormalTablo"/>
    <w:uiPriority w:val="39"/>
    <w:rsid w:val="00BE74BE"/>
    <w:pPr>
      <w:spacing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2219</Words>
  <Characters>12650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Acar</dc:creator>
  <cp:lastModifiedBy>Buse Nas Terzi</cp:lastModifiedBy>
  <cp:revision>7</cp:revision>
  <cp:lastPrinted>2024-08-19T06:22:00Z</cp:lastPrinted>
  <dcterms:created xsi:type="dcterms:W3CDTF">2024-08-05T08:46:00Z</dcterms:created>
  <dcterms:modified xsi:type="dcterms:W3CDTF">2024-08-19T06:31:00Z</dcterms:modified>
</cp:coreProperties>
</file>